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B2" w:rsidRPr="004123B2" w:rsidRDefault="004123B2" w:rsidP="00412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4123B2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Для чего нужна обязательная вакцинация.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 Беларуси, как и в других странах, не прекращаются дискуссии на тему обязательной вакцинации, поэтому у родителей возникает множество вопросов, касающихся прививок.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статье основная информация</w:t>
      </w: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прививках, входящих в Национальный календарь обязательной вакцинации.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Вирусный гепатит</w:t>
      </w:r>
      <w:proofErr w:type="gramStart"/>
      <w:r w:rsidRPr="0041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41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(ВГВ)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заболевание, которое поражает печень. И если в младенчестве возникает острый вирусный гепатит</w:t>
      </w:r>
      <w:proofErr w:type="gramStart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практически в 90% случаев он переходит в хроническую форму, создавая в дальнейшем риск развития цирроза и рака печени. В этих случаях, к сожалению, даже пересадка печени не всегда помогает. Лечение гепатита</w:t>
      </w:r>
      <w:proofErr w:type="gramStart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длится долго и не всегда является эффективным. Иногда развивается молниеносная форма, быстро приводящая к смерти.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вакцины против ВГВ содержат не целый вирус, а только его отдельный компонент, который при введении в организм не может вызвать заболевание, но обеспечивает выработку защиты. Кроме этого, в состав вакцины входят незначительные количества веществ, которые усиливают иммунный ответ организма и способствуют сохранению качества вакцины.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вакцинации (курс из трех прививок, формирующий базовый иммунитет): первые 12 часов – 1 месяц – 5-6 месяц (в зависимости от индивидуального графика). Именно такая схема вакцинации обеспечивает ребенку защиту на 10. 20 и более лет. Ревакцинация (то есть поддерживающая прививка) не проводится. Переносится эта прививка достаточно хорошо. Примерно у 5-7 деток из 100 привитых может наблюдаться незначительное повышение уровня билирубина. Это состояние проходит самостоятельно, без какого-либо лечения. У 1-2 деток из 100 привитых могут возникать местные проявления в виде уплотнения в месте введения вакцины.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Туберкулез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– это хроническая бактериальная инфекция, которая занимает одно из первых мест в мире по показателям заболеваемости и смертности. Заражение происходит воздушно-капельным путем от больных, которые выделяют палочку туберкулеза с мокротой при чихании, кашле, разговоре. Возбудитель туберкулеза способен поразить многие органы и системы организма: легкие, мозг, почки, кости, глаза, кожу, лимфатическую систему. Наиболее тяжелые формы туберкулеза возникают у новорожденных детей.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Вакцинация против туберкулеза проводится однократно в период с 3 по 5 сутки жизни ребенка. После введения вакцины в период до одного года может длиться поствакцинальный процесс, за развитием которого наблюдают врачи-педиатры. По окончанию этого процесса у деток в месте введения вакцины формируется маленький незаметный рубчик в размере 0,5-1 см.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цели мы добиваемся с помощью данной вакцины?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Вакцины против туберкулеза защищают от наиболее тяжелых форм заболевания (таких как поражение головного мозга, костей и т. д.). И нужно отметить, что эффект есть, эти тяжелые случаи у нас не регистрируются. Однако</w:t>
      </w:r>
      <w:proofErr w:type="gramStart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откажемся от вакцинации, они появятся вновь.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последующем один раз в год ребенку будет проводиться туберкулиновая проба (реакция Манту), которая не является прививкой (не формирует защиты). Проба Манту – это диагностический тест, по результатам которого можно судить о возможном «столкновении» организма с возбудителем туберкулеза. В 7 лет, если эта реакция отрицательная, необходима ревакцинация. То же самое касается и 14 лет: если реакция Манту отрицательная и ребенок относится к группе риска (например, дети из неблагополучных семей), то проводится еще одна ревакцинация.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переносится прививка?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4-6 недель после проведения прививки в месте инъекции появляется пятно. Затем инфильтрат (участок ткани, увеличенный в объеме и повышенной плотности) диаметром не более 5-10 мм. В дальнейшем там образуется пузырек-гнойничок (его размер не превышает 10 мм) с прозрачным, а затем мутным содержимым, потом – корочка. Через 5-6 месяцев у большинства детей остается нежный поверхностный рубчик, наличие которого свидетельствует о сформировавшейся защите от туберкулеза.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введения вакцины нельзя обрабатывать йодом и другими дезинфицирующими растворами, а также накладывать повязку. Нельзя выдавливать содержимое пузырька. Если пузырек вскрылся, его не следует обрабатывать чем-либо – вскоре он подсохнет и превратиться в корочку. Ее нельзя удалять или тереть мочалкой при купании.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Прививка против туберкулеза – эта та прививка, на которую развивается наибольшее количество осложнений. Но сразу хочется разъяснить: на 15 тысяч прививок против туберкулеза развивается 10 осложнений. В чем они проявляются? В основном это увеличение лимфатических узлов с той стороны, где была сделана прививка. Как правило, проблема решается при </w:t>
      </w: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помощи консервативного лечения и детки выходят из этого состояния без всяких последствий.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Коклюш, дифтерия, столбняк (КДС)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Возбудитель коклюша вызывает длительно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тяжелое инфекционное заболевание, которое характеризуется приступами судорожного кашля на фоне общей интоксикации организма (повышение температуры тела, нарушение сна и т.д.). Коклюш наиболее опасен осложнениями: носовыми кровотечениям, судорогами, воспалением легких, повреждением мозга и др. Отмечаются смертельные исходы заболевания, особенно у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привитых детей в возрасте до 6 месяцев. Ежегодно в мире от осложнений, вызванных коклюшем, умирает около 350 тыс. человек. Возбудитель коклюша легко передается от больного человека к </w:t>
      </w:r>
      <w:proofErr w:type="gramStart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воздушно-капельным путем при кашле и разговоре.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Возбудитель дифтерии при попадании в организм вырабатывает токсин, который поражает сердечно-сосудистую и </w:t>
      </w:r>
      <w:proofErr w:type="gramStart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нервную</w:t>
      </w:r>
      <w:proofErr w:type="gramEnd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 При заболевании дифтерией поднимается температура тела, возникают боли при глотании, миндалины покрываются сероватой пленкой, развивается отек слизистой и сужение дыхательных путей. Больной может умереть от удушья. ИЗ 100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привитых при заболевании дифтер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ией 10 человек умирают. В случае</w:t>
      </w: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выздоровления часто имеют место тяжелые осложнения со стороны </w:t>
      </w:r>
      <w:proofErr w:type="gramStart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почек и надпочечников. Заразиться дифтерией достаточно просто: возбудитель передается воздушно-капельным путем (т.е. при разговоре, чихании, кашле и т.д.). Причем источником инфекции может быть здоровый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бактерионоситель</w:t>
      </w:r>
      <w:proofErr w:type="spellEnd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Возбудитель столбняка при попадании в организм вырабатывает токсин, который обладает </w:t>
      </w:r>
      <w:proofErr w:type="gramStart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нервно-паралитическим</w:t>
      </w:r>
      <w:proofErr w:type="gramEnd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действием. Практически в 100% случаев заболевание столбняком у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привитых лиц заканчивается смертельным исходом. Возбудитель столбняка распространен повсеместно не только в природе, но и на предметах домашней обстановки, обихода, одежде и т. д. заболевание развивается при попадании возбудителя столбняка на поврежденные кожные покровы (в раны, ссадины, царапины, порезы и т. д.).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этих трех инфекционных заболеваний используются комбинированные вакцины (в состав вакцины входят компоненты против 3-6 инфекций одновременно).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вакцинации: 3, 4 и 5 месяцев. В 18 месяцев проводится ревакцинация. В дальнейшем против коклюша прививки не проводятся. А вот ревакцинация против дифтерии и столбняка проводится далее в 6, 11, (только против дифтерии) и 16 лет. Далее – взрослому каждые 10 лет, потому что этот иммунитет нужно поддерживать.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переносится эта прививка?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прививку регистрируются такие реакции, как повышение температуры, а также местные реакции, то есть уплотнение, покраснение и болезненность в месте введения вакцины. Ребенок может быть плаксивым, перевозбужденным или, наоборот, сонливым, вялым, плохо кушать. Как правило, эти реакции не превышают 3 дней и проходят самостоятельно. Повышение температуры, как правило, связано с коклюшным компонентом вакцины.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Полиомиелит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заболевание вызывается вирусом, который поражает нервную систему и заканчивается развитием стойких парезов (нарушение движений) и параличей (отсутствием движений) или смертельным исходом. Источником инфекции является больной человек или бессимптомный носитель. Заражение происходит при контакте с источником инфекции через загрязненные вирусом руки, предметы обихода, воду, пищевые продукты и т. д. С 2002 года Республика Беларусь, как и остальные страны Европейского региона, признана свободной от дикого вируса полиомиелита. Однако в ряде стран Азии и Африки в настоящее время продолжают регистрироваться случаи полиомиелита, вызванного диким вирусом, и вероятность его заноса в наш регион существует. Поэтому необходимо проводить прививки и создавать невосприимчивость к данной инфекции у каждого ребенка. С вязи с этим количество проводимых прививок постепенно уменьшается. Если раньше их было 9, то сейчас – 6.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вакцинации: она совпадает с вакцинацией против коклюша, дифтерии, столбняка. То есть это 3, 4, 5 месяцев. Поддерживающие прививки – 18 месяцев, 24 месяца, 7 лет.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этой прививки применяется два вида вакцин: живая и инактивированная. Для вакцинации используется комбинированная схема, то есть начинают формировать защиту с помощью инактивированной вакцины, которая не содержит живого вируса. Затем прививки продолжаются уже с использованием живой полиомиелитной вакцины, обеспечивающей дополнительную защиту с помощью формирования местного иммунитета в кишечнике. Инактивированная вакцина вводится в виде укола, живая – в виде капель. Именно такая комбинированная схема дает наиболее высокий эффект.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переносится прививка?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одна из самых хорошо переносимых прививок нашего календаря. Редко (примерно у 3-5 деток из 100) возникают местные реакции. Общих реакций на полиомиелитную вакцину, как правило, не бывает.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Корь, эпидемический паротит, краснуха.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Корь</w:t>
      </w: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proofErr w:type="spellStart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высокозаразное</w:t>
      </w:r>
      <w:proofErr w:type="spellEnd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инфекционное заболевание. Вирус кори передается от больного к здоровому человеку при разговоре, кашле, чихании и т.д. Практически в 100% случаев не защищенные против кори лица восприимчивы к данной инфекции. Заболевание начинается с повышения температуры тела до 39-40, появление насморка, кашля, чихания, светобоязни. На слизистой рта и коже появляется сыпь. У детей первого года жизни корь протекает особенно тяжело: поражаются внутренние органы (печень, селезенка). После перенесенного заболевания нередко возникают осложнения: поражение мозга (энцефалит, </w:t>
      </w:r>
      <w:proofErr w:type="spellStart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менингоэнцефалит</w:t>
      </w:r>
      <w:proofErr w:type="spellEnd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), легких (пневмония), органов слуха и т.д.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Вирус, вызывающий заболевание </w:t>
      </w:r>
      <w:r w:rsidRPr="0041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эпидемическим паротитом</w:t>
      </w: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попадании в организм здорового незащищенного человека начинает активно размножаться в слюнных железах. При этом происходит увеличение одной или несколько слюнных желез, повышается температура тела, развивается общее недомогание, боль в мышцах, потеря аппетита. Вирус может попасть от больного к </w:t>
      </w:r>
      <w:proofErr w:type="gramStart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воздушно-капельным путем, но и через загрязненные предметы (например, игрушки). Смертельных исходов при эпидемическом паротите не бывает. Однако заболевание опасно своими осложнениями:</w:t>
      </w:r>
    </w:p>
    <w:p w:rsidR="004123B2" w:rsidRPr="004123B2" w:rsidRDefault="004123B2" w:rsidP="004123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мальчиков не</w:t>
      </w: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 поражаются половые железы, что в дальнейшем может быть причиной бесплодия,</w:t>
      </w:r>
    </w:p>
    <w:p w:rsidR="004123B2" w:rsidRPr="004123B2" w:rsidRDefault="004123B2" w:rsidP="004123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воспаляется поджелудочная железа и развивается панкреатит,</w:t>
      </w:r>
    </w:p>
    <w:p w:rsidR="004123B2" w:rsidRPr="004123B2" w:rsidRDefault="004123B2" w:rsidP="004123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поражается головной мозг, что приводит к развитию серозного менингита,</w:t>
      </w:r>
    </w:p>
    <w:p w:rsidR="004123B2" w:rsidRPr="004123B2" w:rsidRDefault="004123B2" w:rsidP="004123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воспаляются крупные суставы (артриты) и т. д.</w:t>
      </w:r>
    </w:p>
    <w:p w:rsidR="004123B2" w:rsidRPr="004123B2" w:rsidRDefault="004123B2" w:rsidP="004123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органов слуха вследствие перенесенного эпидемического паротита приводит к полной глухоте.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Краснуха</w:t>
      </w: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вирусная инфекция, которая передается от больного человека воздушно-капельным путем (при разговоре, кашле, длительном пребывании в одном помещении). У детей краснуха протекает, как правило, легко: незначительно повышается температура тела, появляется сыпь на коже, увеличиваются лимфатические узлы. У взрослых заболевание протекает тяжелее: нередки поражения суставов и внутренних органов. После перенесенной краснухи отмечаются осложнения в виде поражения головного мозга, почек и т.д. Заражение краснухой беременной женщины может заканчиваться трагично: мертворождением, преждевременными родами или рождением ребенка с уродствами. Такие дети остаются инвалидами на всю жизнь. У них имеются сочетание тяжелых врожденных пороков со стороны сердца, органов зрения (слепота), слуха (глухота), центральной нервной </w:t>
      </w: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системы, печени и т.д., наблюдается умственное недоразвитие, расстройство речи, нарушение координации движения.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вакцинации: прививка делается однократно в 12 месяцев. В одном уколе вводится сразу три компонента. Для поддержания иммунитета в 6 лет проводится еще одна прививка. И формируется длительный иммунитет на 20 и более лет (по некоторым данным – пожизненный)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Вакцина против кори, эпидемического паротита, краснухи редко вызывает </w:t>
      </w:r>
      <w:proofErr w:type="gramStart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реакцию</w:t>
      </w:r>
      <w:proofErr w:type="gramEnd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поэтому считаются </w:t>
      </w:r>
      <w:proofErr w:type="spellStart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малореактогенными</w:t>
      </w:r>
      <w:proofErr w:type="spellEnd"/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 их введения появляется незначительное количество реакций). В первые сутки после иммунизации в месте введения вакцины могут появиться местные реакции в ви</w:t>
      </w:r>
      <w:r w:rsidR="00B96F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покраснения, болезненности (</w:t>
      </w: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у 2-6 из 100привитых). К концу первой недели после иммунизации (на 5-6 день) или через 10-11 дней после проведения прививки у 5-15 из 100 привитых возможно повышение температуры тела, незначительное недомогание. Все эти реакции являются закономерными и говорят о начале формирования защиты от инфекции. Редко могут отмечаться такие специфические поствакцинальные реакции, как кратковременная сыпь, незначительное увеличение затылочных или шейных лимфатических узлов и околоушных желез. Данные реакции исчезают самопроизвольно в течение нескольких дней, не требуя медикаментозного лечения и не нанося вреда организму.</w:t>
      </w:r>
    </w:p>
    <w:p w:rsidR="004123B2" w:rsidRPr="004123B2" w:rsidRDefault="004123B2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 при появлении у ребенка реакции либо других проявлений обязательно проинформируйте об этом своего педиатра, который оценит выраженность их проявления и при необходимости выдаст индивидуальные рекомендации.</w:t>
      </w:r>
    </w:p>
    <w:p w:rsidR="00B96FEB" w:rsidRPr="004123B2" w:rsidRDefault="00B96FEB" w:rsidP="0041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EB" w:rsidRPr="00B96FEB" w:rsidRDefault="00B96FEB" w:rsidP="00B96FE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F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Национальный календарь профилактических прививок </w:t>
      </w:r>
      <w:r w:rsidRPr="00B96F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(Приложение 1 постановление Министерства здравоохранения Республики Беларусь от 17.05.2018 № 42)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3048"/>
        <w:gridCol w:w="5929"/>
      </w:tblGrid>
      <w:tr w:rsidR="00B96FEB" w:rsidRPr="00B96FEB" w:rsidTr="00B96F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9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инфекций, против которых проводятся профилактические прививки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физических лиц, подлежащих профилактическим прививкам, и сроки проведения профилактических прививок</w:t>
            </w:r>
          </w:p>
        </w:tc>
      </w:tr>
      <w:tr w:rsidR="00B96FEB" w:rsidRPr="00B96FEB" w:rsidTr="00B96F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 гепатит B (</w:t>
            </w:r>
            <w:proofErr w:type="spell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эувакс</w:t>
            </w:r>
            <w:proofErr w:type="spell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Новорожденные </w:t>
            </w:r>
            <w:proofErr w:type="gram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первые</w:t>
            </w:r>
            <w:proofErr w:type="gram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 часов жизни, </w:t>
            </w: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в возрасте 2, 3, 4 месяцев</w:t>
            </w:r>
          </w:p>
        </w:tc>
      </w:tr>
      <w:tr w:rsidR="00B96FEB" w:rsidRPr="00B96FEB" w:rsidTr="00B96F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 (БЦЖ, БЦЖ-М)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Новорожденные на 3–5-й день жизни</w:t>
            </w:r>
          </w:p>
        </w:tc>
      </w:tr>
      <w:tr w:rsidR="00B96FEB" w:rsidRPr="00B96FEB" w:rsidTr="00B96F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Пневмококковая инфекция (</w:t>
            </w:r>
            <w:proofErr w:type="spell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Синфлорикс</w:t>
            </w:r>
            <w:proofErr w:type="spell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 возрасте 2, 4 и 12 месяцев, имеющие одно из следующих заболеваний или состояний:</w:t>
            </w: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иммунодефицитные</w:t>
            </w:r>
            <w:proofErr w:type="spell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(ВИЧ-инфекция, хроническая почечная недостаточность, нефротический синдром, хронический гепатит, цирроз печени, </w:t>
            </w: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заболевания, связанные с назначением </w:t>
            </w:r>
            <w:proofErr w:type="spell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иммуносупрессивной</w:t>
            </w:r>
            <w:proofErr w:type="spell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или лучевой терапии, злокачественные новообразования, лейкозы, </w:t>
            </w:r>
            <w:proofErr w:type="spell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лимфомы</w:t>
            </w:r>
            <w:proofErr w:type="spell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болезнь </w:t>
            </w:r>
            <w:proofErr w:type="spell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Ходжкина</w:t>
            </w:r>
            <w:proofErr w:type="spell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 трансплантации донорского органа, врожденный иммунодефицит, функциональная или анатомическая </w:t>
            </w:r>
            <w:proofErr w:type="spell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аспления</w:t>
            </w:r>
            <w:proofErr w:type="spell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(серповидн</w:t>
            </w:r>
            <w:proofErr w:type="gram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клеточная анемия, другие </w:t>
            </w:r>
            <w:proofErr w:type="spell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гемоглобинопатии</w:t>
            </w:r>
            <w:proofErr w:type="spell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врожденная или приобретенная </w:t>
            </w:r>
            <w:proofErr w:type="spellStart"/>
            <w:proofErr w:type="gram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аспления</w:t>
            </w:r>
            <w:proofErr w:type="spell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рецидивирующий острый гнойный средний отит (более 3 эпизодов в течение года);</w:t>
            </w: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рецидивирующие пневмонии;</w:t>
            </w: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бронхолегочная дисплазия, врожденные пороки дыхательных путей, первичная цилиарная дискинезия, дефицит а1-антитрипсина;</w:t>
            </w: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пороки сердца, требующие гемодинамической коррекции и с обогащением малого круга кровообращения;</w:t>
            </w: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наличие </w:t>
            </w:r>
            <w:proofErr w:type="spell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кохлеарного</w:t>
            </w:r>
            <w:proofErr w:type="spell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имплантата или планирование проведения данной операции;</w:t>
            </w: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сахарный диабет;</w:t>
            </w:r>
            <w:proofErr w:type="gram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бронхиальная астма</w:t>
            </w: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других возрастов до достижения ими возраста 5 лет в соответствии с инструкцией по медицинскому применению, прилагаемой к иммунобиологическому лекарственному средству, и имеющие одно из заболеваний или состояний, указанных в настоящем пункте</w:t>
            </w:r>
          </w:p>
        </w:tc>
      </w:tr>
      <w:tr w:rsidR="00B96FEB" w:rsidRPr="00B96FEB" w:rsidTr="00B96F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Дифтерия, столбняк, коклюш, гемофильная инфекци</w:t>
            </w:r>
            <w:proofErr w:type="gram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ЭУПЕНТА)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 возрасте 2, 3, 4 месяцев</w:t>
            </w:r>
          </w:p>
        </w:tc>
      </w:tr>
      <w:tr w:rsidR="00B96FEB" w:rsidRPr="00B96FEB" w:rsidTr="00B96F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Гемофильная инфекция (</w:t>
            </w:r>
            <w:proofErr w:type="spell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Хиберикс</w:t>
            </w:r>
            <w:proofErr w:type="spell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ранее не получившие профилактические прививки против гемофильной инфекции, до достижения ими возраста 5 лет в соответствии с инструкцией по медицинскому применению, прилагаемой к иммунобиологическому лекарственному средству, и имеющие одно из следующих заболеваний или состояний: хронический гепатит; цирроз печени;</w:t>
            </w: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хронические заболевания почек, сердца и легких; </w:t>
            </w:r>
            <w:proofErr w:type="spell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иммунодефицитные</w:t>
            </w:r>
            <w:proofErr w:type="spell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состояния; </w:t>
            </w:r>
            <w:proofErr w:type="spell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муковисцидоз</w:t>
            </w:r>
            <w:proofErr w:type="spellEnd"/>
          </w:p>
        </w:tc>
      </w:tr>
      <w:tr w:rsidR="00B96FEB" w:rsidRPr="00B96FEB" w:rsidTr="00B96F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Дифтерия, столбняк, коклюш (АКДС)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 возрасте 18 месяцев</w:t>
            </w:r>
          </w:p>
        </w:tc>
      </w:tr>
      <w:tr w:rsidR="00B96FEB" w:rsidRPr="00B96FEB" w:rsidTr="00B96F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Полиомиели</w:t>
            </w:r>
            <w:proofErr w:type="gram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 возрасте 2, 3, 4 месяцев и 7 лет</w:t>
            </w:r>
          </w:p>
        </w:tc>
      </w:tr>
      <w:tr w:rsidR="00B96FEB" w:rsidRPr="00B96FEB" w:rsidTr="00B96F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Корь, эпидемический паротит, краснуха (КПК)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 возрасте 12 месяцев и 6 лет</w:t>
            </w:r>
          </w:p>
        </w:tc>
      </w:tr>
      <w:tr w:rsidR="00B96FEB" w:rsidRPr="00B96FEB" w:rsidTr="00B96F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Дифтерия и столбняк (АДС)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 возрасте 6 лет.</w:t>
            </w:r>
          </w:p>
        </w:tc>
      </w:tr>
      <w:tr w:rsidR="00B96FEB" w:rsidRPr="00B96FEB" w:rsidTr="00B96F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Дифтерия (</w:t>
            </w:r>
            <w:proofErr w:type="gram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АД-М</w:t>
            </w:r>
            <w:proofErr w:type="gram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 возрасте 11 лет</w:t>
            </w:r>
          </w:p>
        </w:tc>
      </w:tr>
      <w:tr w:rsidR="00B96FEB" w:rsidRPr="00B96FEB" w:rsidTr="00B96F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Дифтерия и столбня</w:t>
            </w:r>
            <w:proofErr w:type="gram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АДС-М)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 возрасте 16 лет, взрослые в возрасте 26 лет и каждые последующие 10 лет жизни до достижения возраста 66 лет</w:t>
            </w:r>
          </w:p>
        </w:tc>
      </w:tr>
      <w:tr w:rsidR="00B96FEB" w:rsidRPr="00B96FEB" w:rsidTr="00B96F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EB" w:rsidRPr="00B96FEB" w:rsidRDefault="00B96FEB" w:rsidP="00B9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 возрасте от 6 месяцев до 3 лет</w:t>
            </w: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в возрасте от 3 лет и взрослые с хроническими заболеваниями </w:t>
            </w: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 с </w:t>
            </w:r>
            <w:proofErr w:type="spellStart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иммуносупрессией</w:t>
            </w:r>
            <w:proofErr w:type="spellEnd"/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Лица в возрасте старше 65 лет </w:t>
            </w: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Беременные женщины</w:t>
            </w: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Медицинские, фармацевтические работники</w:t>
            </w: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и взрослые, находящиеся в учреждениях с круглосуточным режимом пребывания</w:t>
            </w:r>
            <w:r w:rsidRPr="00B9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Работники государственных органов, обеспечивающие безопасность государства и жизнедеятельность населения</w:t>
            </w:r>
            <w:proofErr w:type="gramEnd"/>
          </w:p>
        </w:tc>
      </w:tr>
    </w:tbl>
    <w:p w:rsidR="006E3F48" w:rsidRDefault="006E3F48" w:rsidP="004123B2">
      <w:pPr>
        <w:jc w:val="both"/>
        <w:rPr>
          <w:sz w:val="28"/>
          <w:szCs w:val="28"/>
        </w:rPr>
      </w:pPr>
    </w:p>
    <w:p w:rsidR="00B96FEB" w:rsidRDefault="00B96FEB" w:rsidP="00B96FEB">
      <w:pPr>
        <w:jc w:val="right"/>
        <w:rPr>
          <w:rFonts w:ascii="Times New Roman" w:hAnsi="Times New Roman" w:cs="Times New Roman"/>
          <w:sz w:val="28"/>
          <w:szCs w:val="28"/>
        </w:rPr>
      </w:pPr>
      <w:r w:rsidRPr="00B96FEB">
        <w:rPr>
          <w:rFonts w:ascii="Times New Roman" w:hAnsi="Times New Roman" w:cs="Times New Roman"/>
          <w:sz w:val="28"/>
          <w:szCs w:val="28"/>
        </w:rPr>
        <w:t>Н. Защеринская, инструктор-валеолог</w:t>
      </w:r>
    </w:p>
    <w:p w:rsidR="00B96FEB" w:rsidRPr="00B96FEB" w:rsidRDefault="00B96FEB" w:rsidP="00B96F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интернет-источников</w:t>
      </w:r>
      <w:bookmarkStart w:id="0" w:name="_GoBack"/>
      <w:bookmarkEnd w:id="0"/>
    </w:p>
    <w:sectPr w:rsidR="00B96FEB" w:rsidRPr="00B9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01EA9"/>
    <w:multiLevelType w:val="multilevel"/>
    <w:tmpl w:val="D300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B2"/>
    <w:rsid w:val="004123B2"/>
    <w:rsid w:val="006E3F48"/>
    <w:rsid w:val="00B9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2024-04-23T08:04:00Z</dcterms:created>
  <dcterms:modified xsi:type="dcterms:W3CDTF">2024-04-23T08:22:00Z</dcterms:modified>
</cp:coreProperties>
</file>