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63" w:rsidRDefault="0009206E">
      <w:pPr>
        <w:spacing w:after="0" w:line="280" w:lineRule="exact"/>
        <w:jc w:val="both"/>
        <w:rPr>
          <w:rFonts w:ascii="Times New Roman" w:hAnsi="Times New Roman" w:cs="Times New Roman"/>
          <w:bCs/>
          <w:sz w:val="30"/>
          <w:szCs w:val="30"/>
        </w:rPr>
      </w:pPr>
      <w:bookmarkStart w:id="0" w:name="_GoBack"/>
      <w:bookmarkEnd w:id="0"/>
      <w:r>
        <w:rPr>
          <w:rFonts w:ascii="Times New Roman" w:hAnsi="Times New Roman" w:cs="Times New Roman"/>
          <w:bCs/>
          <w:sz w:val="30"/>
          <w:szCs w:val="30"/>
        </w:rPr>
        <w:t>МАТЕРИАЛ</w:t>
      </w:r>
    </w:p>
    <w:p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для членов информационно-пропагандистских групп</w:t>
      </w:r>
    </w:p>
    <w:p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(декабрь 2025 г.)</w:t>
      </w:r>
    </w:p>
    <w:p w:rsidR="00603763" w:rsidRDefault="00603763">
      <w:pPr>
        <w:spacing w:after="0" w:line="240" w:lineRule="auto"/>
        <w:ind w:firstLine="709"/>
        <w:jc w:val="both"/>
        <w:rPr>
          <w:rFonts w:ascii="Times New Roman" w:hAnsi="Times New Roman" w:cs="Times New Roman"/>
          <w:bCs/>
          <w:sz w:val="30"/>
          <w:szCs w:val="30"/>
        </w:rPr>
      </w:pPr>
    </w:p>
    <w:p w:rsidR="00603763" w:rsidRDefault="0009206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61610F" w:rsidRDefault="0061610F" w:rsidP="0061610F">
      <w:pPr>
        <w:spacing w:after="0" w:line="240" w:lineRule="auto"/>
        <w:ind w:firstLine="709"/>
        <w:jc w:val="center"/>
        <w:rPr>
          <w:rFonts w:ascii="Times New Roman" w:hAnsi="Times New Roman" w:cs="Times New Roman"/>
          <w:bCs/>
          <w:sz w:val="16"/>
          <w:szCs w:val="16"/>
        </w:rPr>
      </w:pPr>
    </w:p>
    <w:p w:rsidR="0061610F" w:rsidRDefault="0061610F" w:rsidP="0061610F">
      <w:pPr>
        <w:widowControl w:val="0"/>
        <w:spacing w:after="120" w:line="300" w:lineRule="exact"/>
        <w:ind w:left="-142"/>
        <w:jc w:val="center"/>
        <w:rPr>
          <w:rFonts w:ascii="Times New Roman" w:hAnsi="Times New Roman" w:cs="Times New Roman"/>
          <w:sz w:val="30"/>
          <w:szCs w:val="30"/>
        </w:rPr>
      </w:pPr>
      <w:r>
        <w:rPr>
          <w:rFonts w:ascii="Times New Roman" w:hAnsi="Times New Roman" w:cs="Times New Roman"/>
          <w:b/>
          <w:i/>
          <w:sz w:val="30"/>
          <w:szCs w:val="30"/>
        </w:rPr>
        <w:t>(для представителей интеллигенции)</w:t>
      </w:r>
    </w:p>
    <w:p w:rsidR="00603763" w:rsidRPr="00457CF0" w:rsidRDefault="00603763">
      <w:pPr>
        <w:spacing w:after="0" w:line="280" w:lineRule="exact"/>
        <w:jc w:val="center"/>
        <w:rPr>
          <w:rFonts w:ascii="Times New Roman" w:eastAsia="Calibri" w:hAnsi="Times New Roman" w:cs="Times New Roman"/>
          <w:sz w:val="30"/>
          <w:szCs w:val="30"/>
        </w:rPr>
      </w:pPr>
    </w:p>
    <w:p w:rsidR="00603763" w:rsidRPr="008624AF"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Здравствуйте! Собравшимся здесь сегодня, полагаю, не надо напоминать про пятилетку качества, объявленную Президентом Республики Беларусь А.Г.Лукашенко на 2025–2029 годы. Основными целями были: обеспечить новое качество жизни наших граждан, </w:t>
      </w:r>
      <w:r w:rsidRPr="008624AF">
        <w:rPr>
          <w:rFonts w:ascii="Times New Roman" w:hAnsi="Times New Roman" w:cs="Times New Roman"/>
          <w:spacing w:val="-6"/>
          <w:sz w:val="30"/>
          <w:szCs w:val="30"/>
        </w:rPr>
        <w:t>повысить комфортность и безопасность среды проживания</w:t>
      </w:r>
      <w:r w:rsidRPr="008624AF">
        <w:rPr>
          <w:spacing w:val="-6"/>
        </w:rPr>
        <w:t xml:space="preserve"> </w:t>
      </w:r>
      <w:r w:rsidRPr="008624AF">
        <w:rPr>
          <w:rFonts w:ascii="Times New Roman" w:hAnsi="Times New Roman" w:cs="Times New Roman"/>
          <w:spacing w:val="-6"/>
          <w:sz w:val="30"/>
          <w:szCs w:val="30"/>
        </w:rPr>
        <w:t>каждого из нас.</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есть и задача по выравниванию, скажем так, образа жизни белорусов, независимо от места их проживания. Иными словами, где бы ни жили белорусы – в больших городах, агрогородках, районных центрах – везде условия должны быть, как в столице.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Это что значит? Качественные дороги, доступный транспорт, благоустроенные детские площадки, освещенные улицы, отремонтированные остановочные пункты и так далее. Эти приоритеты государственная власть всегда должна, как минимум, держать на контроле.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Ведь если поднимать вопрос до философских вершин, то смотрите: справедливость признана главным требованием белорусов к своей государственности и окружающему мироустройству. Справедливость заключается также и в отсутствии катастрофического разрыва между бедными и богатыми слоями общества – а такие слои ведь будут всегда. Отсюда и вытекает требование, чтобы по всей стране люди могли жить и чувствовать себя, как в столице.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Когда в начале 2025 года Глава государства А.Г.Лукашенко вручал первые в истории суверенной Беларуси Государственные знаки качества, то особо подчеркнул: </w:t>
      </w:r>
      <w:r>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sidR="008624AF">
        <w:rPr>
          <w:rFonts w:ascii="Times New Roman" w:hAnsi="Times New Roman" w:cs="Times New Roman"/>
          <w:i/>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Заканчивающийся 2025 год </w:t>
      </w:r>
      <w:r w:rsidR="008624AF">
        <w:rPr>
          <w:rFonts w:ascii="Times New Roman" w:hAnsi="Times New Roman" w:cs="Times New Roman"/>
          <w:sz w:val="30"/>
          <w:szCs w:val="30"/>
        </w:rPr>
        <w:t>–</w:t>
      </w:r>
      <w:r>
        <w:rPr>
          <w:rFonts w:ascii="Times New Roman" w:hAnsi="Times New Roman" w:cs="Times New Roman"/>
          <w:sz w:val="30"/>
          <w:szCs w:val="30"/>
        </w:rPr>
        <w:t xml:space="preserve"> Год благоустройства – дал пятилетке качества старт. Идея была в том, чтобы заложить фундамент для последующих направлений пятилетки, причем так, чтобы объединить при этом усилия государства и общества.</w:t>
      </w:r>
    </w:p>
    <w:p w:rsidR="00603763" w:rsidRDefault="0009206E">
      <w:pPr>
        <w:spacing w:after="0" w:line="240" w:lineRule="auto"/>
        <w:ind w:firstLine="709"/>
        <w:jc w:val="both"/>
        <w:rPr>
          <w:rFonts w:ascii="Times New Roman" w:hAnsi="Times New Roman" w:cs="Times New Roman"/>
          <w:sz w:val="30"/>
          <w:szCs w:val="30"/>
        </w:rPr>
      </w:pPr>
      <w:r w:rsidRPr="008624AF">
        <w:rPr>
          <w:rFonts w:ascii="Times New Roman" w:hAnsi="Times New Roman" w:cs="Times New Roman"/>
          <w:spacing w:val="-6"/>
          <w:sz w:val="30"/>
          <w:szCs w:val="30"/>
        </w:rPr>
        <w:t>Безусловно, в этом направлении многое уже сделано. Тот, кто хоть раз</w:t>
      </w:r>
      <w:r>
        <w:rPr>
          <w:rFonts w:ascii="Times New Roman" w:hAnsi="Times New Roman" w:cs="Times New Roman"/>
          <w:sz w:val="30"/>
          <w:szCs w:val="30"/>
        </w:rPr>
        <w:t xml:space="preserve"> побывал в Беларуси, восхищается чистотой наших улиц, ухоженностью парков и скверов, красотой даже самых удаленных уголков нашего государства. У нас действительно есть чем поразить </w:t>
      </w:r>
      <w:r>
        <w:rPr>
          <w:rFonts w:ascii="Times New Roman" w:hAnsi="Times New Roman" w:cs="Times New Roman"/>
          <w:sz w:val="30"/>
          <w:szCs w:val="30"/>
        </w:rPr>
        <w:lastRenderedPageBreak/>
        <w:t xml:space="preserve">гостей. Вместе с тем хороший хозяин – тот, который не останавливается, а старается свой уже обустроенный дом сделать еще чище и удобнее для жизни.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Наши граждане ежегодно принимают активное участие в субботниках, толокой помогают расчищать леса от буреломов и восстанавливать пострадавшие угодья, облагораживают могилы и воинские захоронения… по большому счету, белорусам если и надо об этом напоминать, то порядка ради.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Ведь речь, по сути, идет о глобальных вещах: о создании комфортной среды для себя и для жизни следующих поколений. Именно на это и нацеливал белорусский народ Глава государства, подписав соответствующий Указ «Об объявлении 2025 года Годом благоустройства».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вместе с вами </w:t>
      </w:r>
      <w:r w:rsidR="0061610F">
        <w:rPr>
          <w:rFonts w:ascii="Times New Roman" w:hAnsi="Times New Roman" w:cs="Times New Roman"/>
          <w:sz w:val="30"/>
          <w:szCs w:val="30"/>
        </w:rPr>
        <w:t>подведем итоги нашей работы</w:t>
      </w:r>
      <w:r>
        <w:rPr>
          <w:rFonts w:ascii="Times New Roman" w:hAnsi="Times New Roman" w:cs="Times New Roman"/>
          <w:sz w:val="30"/>
          <w:szCs w:val="30"/>
        </w:rPr>
        <w:t xml:space="preserve"> за</w:t>
      </w:r>
      <w:r w:rsidR="00EA2BE3">
        <w:rPr>
          <w:rFonts w:ascii="Times New Roman" w:hAnsi="Times New Roman" w:cs="Times New Roman"/>
          <w:sz w:val="30"/>
          <w:szCs w:val="30"/>
        </w:rPr>
        <w:t xml:space="preserve"> 9 месяцев Года благоустройства.</w:t>
      </w:r>
    </w:p>
    <w:p w:rsidR="00603763" w:rsidRDefault="0009206E">
      <w:pPr>
        <w:spacing w:before="120" w:after="0" w:line="240" w:lineRule="auto"/>
        <w:ind w:firstLine="709"/>
        <w:jc w:val="both"/>
        <w:rPr>
          <w:rFonts w:ascii="Times New Roman" w:hAnsi="Times New Roman" w:cs="Times New Roman"/>
          <w:sz w:val="30"/>
          <w:szCs w:val="30"/>
          <w:u w:val="single"/>
        </w:rPr>
      </w:pPr>
      <w:r>
        <w:rPr>
          <w:rFonts w:ascii="Times New Roman" w:hAnsi="Times New Roman" w:cs="Times New Roman"/>
          <w:b/>
          <w:sz w:val="30"/>
          <w:szCs w:val="30"/>
          <w:u w:val="single"/>
        </w:rPr>
        <w:t>Благоустройство и наведение порядка в населенных пунктах</w:t>
      </w:r>
    </w:p>
    <w:p w:rsidR="00603763" w:rsidRPr="004F3C88"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Когда мы говорим о благоустройстве, то подразумеваем не только наведение порядка в отдельном дворе, на конкретной улице – нам нужен порядок и в городе, и в деревне. </w:t>
      </w:r>
      <w:r>
        <w:rPr>
          <w:rFonts w:ascii="Times New Roman" w:hAnsi="Times New Roman" w:cs="Times New Roman"/>
          <w:b/>
          <w:bCs/>
          <w:sz w:val="30"/>
          <w:szCs w:val="30"/>
        </w:rPr>
        <w:t>Наведение порядка на земле в сельской местности</w:t>
      </w:r>
      <w:r>
        <w:rPr>
          <w:rFonts w:ascii="Times New Roman" w:hAnsi="Times New Roman" w:cs="Times New Roman"/>
          <w:sz w:val="30"/>
          <w:szCs w:val="30"/>
        </w:rPr>
        <w:t xml:space="preserve"> – одна из первостепенных задач в Год благоустройства. Внимание местной власти должно быть обращено не </w:t>
      </w:r>
      <w:r w:rsidRPr="004F3C88">
        <w:rPr>
          <w:rFonts w:ascii="Times New Roman" w:hAnsi="Times New Roman" w:cs="Times New Roman"/>
          <w:spacing w:val="-6"/>
          <w:sz w:val="30"/>
          <w:szCs w:val="30"/>
        </w:rPr>
        <w:t>только на крупные города, но и на городские поселки, агрогородки, деревни.</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Pr="004F3C88" w:rsidRDefault="0009206E" w:rsidP="004F3C88">
      <w:pPr>
        <w:spacing w:after="0" w:line="280" w:lineRule="exact"/>
        <w:ind w:left="709" w:firstLine="709"/>
        <w:jc w:val="both"/>
        <w:rPr>
          <w:rFonts w:ascii="Times New Roman" w:hAnsi="Times New Roman" w:cs="Times New Roman"/>
          <w:i/>
          <w:sz w:val="28"/>
          <w:szCs w:val="28"/>
        </w:rPr>
      </w:pPr>
      <w:r w:rsidRPr="004F3C88">
        <w:rPr>
          <w:rFonts w:ascii="Times New Roman" w:hAnsi="Times New Roman" w:cs="Times New Roman"/>
          <w:i/>
          <w:sz w:val="28"/>
          <w:szCs w:val="28"/>
        </w:rPr>
        <w:t xml:space="preserve">Президент Беларуси неоднократно подчеркивал важность сохранения и всестороннего развития сельских территорий, акцентируя внимание на необходимости укрепления аграрного производства, повышения качества жизни в деревне, создания привлекательных условий для проживания и работы. В Год </w:t>
      </w:r>
      <w:r w:rsidRPr="004F3C88">
        <w:rPr>
          <w:rFonts w:ascii="Times New Roman" w:hAnsi="Times New Roman" w:cs="Times New Roman"/>
          <w:i/>
          <w:spacing w:val="-6"/>
          <w:sz w:val="28"/>
          <w:szCs w:val="28"/>
        </w:rPr>
        <w:t>благоустройства проведена существенная работа по наведению порядка</w:t>
      </w:r>
      <w:r w:rsidRPr="004F3C88">
        <w:rPr>
          <w:rFonts w:ascii="Times New Roman" w:hAnsi="Times New Roman" w:cs="Times New Roman"/>
          <w:i/>
          <w:sz w:val="28"/>
          <w:szCs w:val="28"/>
        </w:rPr>
        <w:t xml:space="preserve"> в сельскохозяйственных организациях – от ремонта производственных объектов до озеленения и улучшения санитарного состояния.</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на животноводческих фермах и комплексах завершены масштабные ремонтные работы: восстановлены ограждения, кровля, двери и окна. Пять из шести областей полностью выполнили годовой план по ремонту зданий. Работы по обкашиванию территорий и ремонту хранилищ кормов выполнены в полном объеме по всей республике.</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Приведены в порядок машинные дворы: ограждения установлены или обновлены во всех регионах, благоустройство территорий и подъездных путей завершено в Витебской, Гродненской и Могилевской областях в рамках квартального плана, а в Гомельской и Минской – по годовому. С опережением графика обустроены площадки для </w:t>
      </w:r>
      <w:r>
        <w:rPr>
          <w:rFonts w:ascii="Times New Roman" w:hAnsi="Times New Roman" w:cs="Times New Roman"/>
          <w:i/>
          <w:spacing w:val="-6"/>
          <w:sz w:val="28"/>
          <w:szCs w:val="28"/>
        </w:rPr>
        <w:t xml:space="preserve">временного хранения металлолома и изношенных шин. </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lastRenderedPageBreak/>
        <w:t>Все области выполнили квартальное задание по ремонту производственных помещений и установке информационных указателей.</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Не случайно А.Г.Лукашенко всегда повторяет: </w:t>
      </w:r>
      <w:r>
        <w:rPr>
          <w:rFonts w:ascii="Times New Roman" w:hAnsi="Times New Roman" w:cs="Times New Roman"/>
          <w:b/>
          <w:i/>
          <w:sz w:val="30"/>
          <w:szCs w:val="30"/>
        </w:rPr>
        <w:t>«Потеряем деревню – потеряем страну!»</w:t>
      </w:r>
      <w:r>
        <w:rPr>
          <w:rFonts w:ascii="Times New Roman" w:hAnsi="Times New Roman" w:cs="Times New Roman"/>
          <w:sz w:val="30"/>
          <w:szCs w:val="30"/>
        </w:rPr>
        <w:t>. Развитию деревни, особенно современных агрогородков как центров многообразной сельской жизни и деятельности, придается в последнее время приоритетное значение.</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рамках Года благоустройства акцент был сделан и на </w:t>
      </w:r>
      <w:r>
        <w:rPr>
          <w:rFonts w:ascii="Times New Roman" w:hAnsi="Times New Roman" w:cs="Times New Roman"/>
          <w:b/>
          <w:bCs/>
          <w:sz w:val="30"/>
          <w:szCs w:val="30"/>
        </w:rPr>
        <w:t>поддержание эстетического облика населенных пунктов</w:t>
      </w:r>
      <w:r>
        <w:rPr>
          <w:rFonts w:ascii="Times New Roman" w:hAnsi="Times New Roman" w:cs="Times New Roman"/>
          <w:sz w:val="30"/>
          <w:szCs w:val="30"/>
        </w:rPr>
        <w:t xml:space="preserve">: ремонт улично-дорожной сети, обустройство и ремонт игровых площадок, восстановление фасадов жилых домов, обновление малых архитектурных форм, развитие велосипедной инфраструктуры.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МинЖКХ выполнены следующие мероприятия:</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ремонт 11 012,6 тыс. кв. м улично-дорожной сети (план выполнен на 112%);</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устройство 291,8 тыс. кв. м тротуаров, пешеходных и велосипедных дорожек (план выполнен более, чем в 2 раза);</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обустройство и ремонт 313 автомобильных и велосипедных парковок и стоянок (план выполнен на 134%);</w:t>
      </w:r>
    </w:p>
    <w:p w:rsidR="00603763" w:rsidRDefault="0009206E">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установка 8 010 малых архитектурных форм (план выполнен на 170%) и ремонт 20 378 малых архитектурных форм (на 124%) и др.</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Важное направление – </w:t>
      </w:r>
      <w:r>
        <w:rPr>
          <w:rFonts w:ascii="Times New Roman" w:hAnsi="Times New Roman" w:cs="Times New Roman"/>
          <w:b/>
          <w:bCs/>
          <w:sz w:val="30"/>
          <w:szCs w:val="30"/>
        </w:rPr>
        <w:t>эффективное уличное освещение</w:t>
      </w:r>
      <w:r>
        <w:rPr>
          <w:rFonts w:ascii="Times New Roman" w:hAnsi="Times New Roman" w:cs="Times New Roman"/>
          <w:sz w:val="30"/>
          <w:szCs w:val="30"/>
        </w:rPr>
        <w:t xml:space="preserve">, создающее комфорт для граждан и позволяющее чувствовать себя защищенным во время прогулок в темное время суток. </w:t>
      </w:r>
    </w:p>
    <w:p w:rsidR="00603763" w:rsidRDefault="0009206E" w:rsidP="004F3C88">
      <w:pPr>
        <w:spacing w:before="120" w:after="0" w:line="28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Ведь это не только эстетическая деталь инфраструктуры населенного пункта, но и важный элемент безопасности и удобства. За отчетный период МинЖКХ осуществлен ремонт 4 849 опор наружного освещения и выполнена замена 64 550 светильников на светодиодные, что позволяет экономить электроэнергию.</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Особое внимание в стране уделено </w:t>
      </w:r>
      <w:r>
        <w:rPr>
          <w:rFonts w:ascii="Times New Roman" w:hAnsi="Times New Roman" w:cs="Times New Roman"/>
          <w:b/>
          <w:sz w:val="30"/>
          <w:szCs w:val="30"/>
        </w:rPr>
        <w:t>созданию эффективной системы обращения с отходами</w:t>
      </w:r>
      <w:r>
        <w:rPr>
          <w:rFonts w:ascii="Times New Roman" w:hAnsi="Times New Roman" w:cs="Times New Roman"/>
          <w:sz w:val="30"/>
          <w:szCs w:val="30"/>
        </w:rPr>
        <w:t xml:space="preserve">: строятся и модернизируются мусоросортировочные комплексы; развиваются мощности по сортировке; внедряются новые методы и технологии использования твердых коммунальных отходов (ТКО).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Всего в стране насчитывается 85 объектов для сортировки ТКО и извлечения вторичных материальных ресурсов, позволяющих </w:t>
      </w:r>
      <w:r w:rsidRPr="004F3C88">
        <w:rPr>
          <w:rFonts w:ascii="Times New Roman" w:hAnsi="Times New Roman" w:cs="Times New Roman"/>
          <w:i/>
          <w:iCs/>
          <w:spacing w:val="-6"/>
          <w:sz w:val="28"/>
          <w:szCs w:val="28"/>
        </w:rPr>
        <w:t>обрабатывать порядка 1,5 млн т отходов (около 40% от общего объема).</w:t>
      </w:r>
    </w:p>
    <w:p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bCs/>
          <w:i/>
          <w:iCs/>
          <w:sz w:val="28"/>
          <w:szCs w:val="28"/>
        </w:rPr>
        <w:t>Переработка отходов</w:t>
      </w:r>
      <w:r>
        <w:rPr>
          <w:rFonts w:ascii="Times New Roman" w:hAnsi="Times New Roman" w:cs="Times New Roman"/>
          <w:i/>
          <w:iCs/>
          <w:sz w:val="28"/>
          <w:szCs w:val="28"/>
        </w:rPr>
        <w:t xml:space="preserve"> – актуальный вопрос во всем мире. Ежегодно в Беларуси образуется около 4,3 млн т твердых коммунальных отходов. Охват населения услугой по обращению с ТКО </w:t>
      </w:r>
      <w:r>
        <w:rPr>
          <w:rFonts w:ascii="Times New Roman" w:hAnsi="Times New Roman" w:cs="Times New Roman"/>
          <w:i/>
          <w:iCs/>
          <w:sz w:val="28"/>
          <w:szCs w:val="28"/>
        </w:rPr>
        <w:lastRenderedPageBreak/>
        <w:t>составляет 100%. Более 85% белорусов имеют условия для раздельного сбора отходов.</w:t>
      </w:r>
    </w:p>
    <w:p w:rsidR="00603763" w:rsidRDefault="0009206E" w:rsidP="004F3C88">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 раза, стекла – более чем в 3, шин – в 2,6 раза.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Принимая участие в торжественной церемонии открытия обновленного моста через р.Припять ко Дню Октябрьской революции, Глава государства очередной раз напомнил о поручении вовлекать в оборот невостребованные земли приусадебных участков в деревнях. </w:t>
      </w:r>
      <w:r>
        <w:rPr>
          <w:rFonts w:ascii="Times New Roman" w:hAnsi="Times New Roman" w:cs="Times New Roman"/>
          <w:b/>
          <w:i/>
          <w:sz w:val="30"/>
          <w:szCs w:val="30"/>
        </w:rPr>
        <w:t>«Там, где люди уходят, остаются 40 соток, полгектара. Их надо распахивать. Землю нужно беречь. Это большой дефицит»</w:t>
      </w:r>
      <w:r w:rsidR="004F3C88">
        <w:rPr>
          <w:rFonts w:ascii="Times New Roman" w:hAnsi="Times New Roman" w:cs="Times New Roman"/>
          <w:sz w:val="30"/>
          <w:szCs w:val="30"/>
        </w:rPr>
        <w:t>,</w:t>
      </w:r>
      <w:r>
        <w:rPr>
          <w:rFonts w:ascii="Times New Roman" w:hAnsi="Times New Roman" w:cs="Times New Roman"/>
          <w:sz w:val="30"/>
          <w:szCs w:val="30"/>
        </w:rPr>
        <w:t xml:space="preserve"> – отметил Александр Лукашенко. </w:t>
      </w:r>
    </w:p>
    <w:p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Справочно:</w:t>
      </w:r>
    </w:p>
    <w:p w:rsidR="00603763" w:rsidRPr="002153EC" w:rsidRDefault="0009206E" w:rsidP="004F3C88">
      <w:pPr>
        <w:spacing w:after="120" w:line="280" w:lineRule="exact"/>
        <w:ind w:left="709" w:firstLine="709"/>
        <w:jc w:val="both"/>
        <w:rPr>
          <w:rFonts w:ascii="Times New Roman" w:hAnsi="Times New Roman" w:cs="Times New Roman"/>
          <w:i/>
          <w:iCs/>
          <w:spacing w:val="-6"/>
          <w:sz w:val="28"/>
          <w:szCs w:val="28"/>
        </w:rPr>
      </w:pPr>
      <w:r>
        <w:rPr>
          <w:rFonts w:ascii="Times New Roman" w:hAnsi="Times New Roman" w:cs="Times New Roman"/>
          <w:i/>
          <w:iCs/>
          <w:sz w:val="28"/>
          <w:szCs w:val="28"/>
        </w:rPr>
        <w:t xml:space="preserve">За период с 1 января по 1 ноября 2025 г. в Беларуси </w:t>
      </w:r>
      <w:r>
        <w:rPr>
          <w:rFonts w:ascii="Times New Roman" w:hAnsi="Times New Roman" w:cs="Times New Roman"/>
          <w:b/>
          <w:i/>
          <w:iCs/>
          <w:sz w:val="28"/>
          <w:szCs w:val="28"/>
        </w:rPr>
        <w:t>снесено</w:t>
      </w:r>
      <w:r w:rsidR="002153EC">
        <w:rPr>
          <w:rFonts w:ascii="Times New Roman" w:hAnsi="Times New Roman" w:cs="Times New Roman"/>
          <w:i/>
          <w:iCs/>
          <w:sz w:val="28"/>
          <w:szCs w:val="28"/>
        </w:rPr>
        <w:br/>
      </w:r>
      <w:r>
        <w:rPr>
          <w:rFonts w:ascii="Times New Roman" w:hAnsi="Times New Roman" w:cs="Times New Roman"/>
          <w:b/>
          <w:i/>
          <w:iCs/>
          <w:sz w:val="28"/>
          <w:szCs w:val="28"/>
        </w:rPr>
        <w:t>4 516 пустующих жилых домов</w:t>
      </w:r>
      <w:r>
        <w:rPr>
          <w:rFonts w:ascii="Times New Roman" w:hAnsi="Times New Roman" w:cs="Times New Roman"/>
          <w:i/>
          <w:iCs/>
          <w:sz w:val="28"/>
          <w:szCs w:val="28"/>
        </w:rPr>
        <w:t xml:space="preserve">. В хозяйственный оборот в </w:t>
      </w:r>
      <w:r w:rsidRPr="002153EC">
        <w:rPr>
          <w:rFonts w:ascii="Times New Roman" w:hAnsi="Times New Roman" w:cs="Times New Roman"/>
          <w:i/>
          <w:iCs/>
          <w:spacing w:val="-6"/>
          <w:sz w:val="28"/>
          <w:szCs w:val="28"/>
        </w:rPr>
        <w:t xml:space="preserve">результате этих мероприятий </w:t>
      </w:r>
      <w:r w:rsidRPr="002153EC">
        <w:rPr>
          <w:rFonts w:ascii="Times New Roman" w:hAnsi="Times New Roman" w:cs="Times New Roman"/>
          <w:b/>
          <w:i/>
          <w:iCs/>
          <w:spacing w:val="-6"/>
          <w:sz w:val="28"/>
          <w:szCs w:val="28"/>
        </w:rPr>
        <w:t>вовлечено 989 га земли</w:t>
      </w:r>
      <w:r w:rsidRPr="002153EC">
        <w:rPr>
          <w:rFonts w:ascii="Times New Roman" w:hAnsi="Times New Roman" w:cs="Times New Roman"/>
          <w:i/>
          <w:iCs/>
          <w:spacing w:val="-6"/>
          <w:sz w:val="28"/>
          <w:szCs w:val="28"/>
        </w:rPr>
        <w:t xml:space="preserve"> (план выполнен на 114%).</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Требование Президента страны также объясняет, почему один из актуальных для Беларуси вопросов благоустройства территорий – это </w:t>
      </w:r>
      <w:r>
        <w:rPr>
          <w:rFonts w:ascii="Times New Roman" w:hAnsi="Times New Roman" w:cs="Times New Roman"/>
          <w:b/>
          <w:sz w:val="30"/>
          <w:szCs w:val="30"/>
        </w:rPr>
        <w:t>проведение мелиорации</w:t>
      </w:r>
      <w:r>
        <w:rPr>
          <w:rFonts w:ascii="Times New Roman" w:hAnsi="Times New Roman" w:cs="Times New Roman"/>
          <w:sz w:val="30"/>
          <w:szCs w:val="30"/>
        </w:rPr>
        <w:t>. На значительной территории Беларуси природные условия таковы, что именно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 текущем году все регионы страны в полном объеме выполнили очистку мелиоративных каналов от заиления. Работы по восстановлению каналов до проектных параметров и удалению древесно-кустарниковой растительности продолжаются.</w:t>
      </w:r>
    </w:p>
    <w:p w:rsidR="00603763" w:rsidRDefault="0009206E">
      <w:pPr>
        <w:spacing w:before="120" w:after="0" w:line="240" w:lineRule="auto"/>
        <w:ind w:firstLine="709"/>
        <w:jc w:val="center"/>
        <w:rPr>
          <w:rFonts w:ascii="Times New Roman" w:hAnsi="Times New Roman" w:cs="Times New Roman"/>
          <w:sz w:val="30"/>
          <w:szCs w:val="30"/>
          <w:u w:val="single"/>
        </w:rPr>
      </w:pPr>
      <w:r>
        <w:rPr>
          <w:rFonts w:ascii="Times New Roman" w:hAnsi="Times New Roman" w:cs="Times New Roman"/>
          <w:b/>
          <w:sz w:val="30"/>
          <w:szCs w:val="30"/>
          <w:u w:val="single"/>
        </w:rPr>
        <w:t>Озеленение – возможность сделать страну уютной</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 лесах, парках и других зеленых насаждениях, которые делают нашу жизнь и уютной, и здоровой. Республика Беларусь </w:t>
      </w:r>
      <w:r>
        <w:rPr>
          <w:rFonts w:ascii="Times New Roman" w:hAnsi="Times New Roman" w:cs="Times New Roman"/>
          <w:b/>
          <w:sz w:val="30"/>
          <w:szCs w:val="30"/>
        </w:rPr>
        <w:t>входит в первую десятку</w:t>
      </w:r>
      <w:r>
        <w:rPr>
          <w:rFonts w:ascii="Times New Roman" w:hAnsi="Times New Roman" w:cs="Times New Roman"/>
          <w:sz w:val="30"/>
          <w:szCs w:val="30"/>
        </w:rPr>
        <w:t xml:space="preserve"> лесных государств Европы: </w:t>
      </w:r>
      <w:r>
        <w:rPr>
          <w:rFonts w:ascii="Times New Roman" w:hAnsi="Times New Roman" w:cs="Times New Roman"/>
          <w:b/>
          <w:sz w:val="30"/>
          <w:szCs w:val="30"/>
        </w:rPr>
        <w:t>40,3%</w:t>
      </w:r>
      <w:r>
        <w:rPr>
          <w:rFonts w:ascii="Times New Roman" w:hAnsi="Times New Roman" w:cs="Times New Roman"/>
          <w:sz w:val="30"/>
          <w:szCs w:val="30"/>
        </w:rPr>
        <w:t xml:space="preserve"> территории нашей страны </w:t>
      </w:r>
      <w:r>
        <w:rPr>
          <w:rFonts w:ascii="Times New Roman" w:hAnsi="Times New Roman" w:cs="Times New Roman"/>
          <w:b/>
          <w:sz w:val="30"/>
          <w:szCs w:val="30"/>
        </w:rPr>
        <w:t>покрыто лесом</w:t>
      </w:r>
      <w:r>
        <w:rPr>
          <w:rFonts w:ascii="Times New Roman" w:hAnsi="Times New Roman" w:cs="Times New Roman"/>
          <w:sz w:val="30"/>
          <w:szCs w:val="30"/>
        </w:rPr>
        <w:t>.</w:t>
      </w:r>
    </w:p>
    <w:p w:rsidR="00603763" w:rsidRDefault="0009206E">
      <w:pPr>
        <w:spacing w:before="120" w:after="0" w:line="240" w:lineRule="auto"/>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777EC9">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площадь земель Беларуси, покрытых лесом, составила 8 376,3 тыс. га (по сравнению с 2023 годом больше на 24,4 тыс. га). Из них на 1 361,8 тыс. га расположились заповедники, национальные парки, заказники и памятники природы. В наших лесах преобладают хвойные насаждения и занимают они более 57% покрытой лесом площади.</w:t>
      </w:r>
    </w:p>
    <w:p w:rsidR="00603763" w:rsidRDefault="0009206E" w:rsidP="00777EC9">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lastRenderedPageBreak/>
        <w:t>В 2024 году на одного человека в Беларуси приходилось 0,9 га покрытых лесом земель.</w:t>
      </w:r>
    </w:p>
    <w:p w:rsidR="00603763" w:rsidRDefault="0009206E">
      <w:pPr>
        <w:spacing w:after="0" w:line="240" w:lineRule="auto"/>
        <w:ind w:firstLine="709"/>
        <w:jc w:val="both"/>
        <w:rPr>
          <w:rFonts w:ascii="Times New Roman" w:hAnsi="Times New Roman" w:cs="Times New Roman"/>
          <w:b/>
          <w:sz w:val="30"/>
          <w:szCs w:val="30"/>
        </w:rPr>
      </w:pPr>
      <w:r>
        <w:rPr>
          <w:rFonts w:ascii="Times New Roman" w:hAnsi="Times New Roman" w:cs="Times New Roman"/>
          <w:sz w:val="30"/>
          <w:szCs w:val="30"/>
        </w:rPr>
        <w:t xml:space="preserve">Беречь и преумножать это достояние помогают </w:t>
      </w:r>
      <w:r>
        <w:rPr>
          <w:rFonts w:ascii="Times New Roman" w:hAnsi="Times New Roman" w:cs="Times New Roman"/>
          <w:b/>
          <w:sz w:val="30"/>
          <w:szCs w:val="30"/>
        </w:rPr>
        <w:t xml:space="preserve">единые дни озеленения </w:t>
      </w:r>
      <w:r>
        <w:rPr>
          <w:rFonts w:ascii="Times New Roman" w:hAnsi="Times New Roman" w:cs="Times New Roman"/>
          <w:bCs/>
          <w:sz w:val="30"/>
          <w:szCs w:val="30"/>
        </w:rPr>
        <w:t xml:space="preserve">и другие </w:t>
      </w:r>
      <w:r>
        <w:rPr>
          <w:rFonts w:ascii="Times New Roman" w:hAnsi="Times New Roman" w:cs="Times New Roman"/>
          <w:sz w:val="30"/>
          <w:szCs w:val="30"/>
        </w:rPr>
        <w:t xml:space="preserve">ежегодные </w:t>
      </w:r>
      <w:r>
        <w:rPr>
          <w:rFonts w:ascii="Times New Roman" w:hAnsi="Times New Roman" w:cs="Times New Roman"/>
          <w:b/>
          <w:sz w:val="30"/>
          <w:szCs w:val="30"/>
        </w:rPr>
        <w:t xml:space="preserve">республиканские общественные акции. </w:t>
      </w:r>
    </w:p>
    <w:p w:rsidR="00603763" w:rsidRDefault="0009206E" w:rsidP="00777EC9">
      <w:pPr>
        <w:spacing w:before="120" w:after="0" w:line="280" w:lineRule="exact"/>
        <w:jc w:val="both"/>
        <w:rPr>
          <w:rFonts w:ascii="Times New Roman" w:hAnsi="Times New Roman" w:cs="Times New Roman"/>
          <w:b/>
          <w:i/>
          <w:iCs/>
          <w:sz w:val="28"/>
          <w:szCs w:val="28"/>
        </w:rPr>
      </w:pPr>
      <w:r>
        <w:rPr>
          <w:rFonts w:ascii="Times New Roman" w:hAnsi="Times New Roman" w:cs="Times New Roman"/>
          <w:b/>
          <w:i/>
          <w:iCs/>
          <w:sz w:val="28"/>
          <w:szCs w:val="28"/>
        </w:rPr>
        <w:t xml:space="preserve">Справочно: </w:t>
      </w:r>
    </w:p>
    <w:p w:rsidR="00603763" w:rsidRDefault="0009206E" w:rsidP="00777EC9">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«Дай лесу новае жыццё!»</w:t>
      </w:r>
      <w:r>
        <w:rPr>
          <w:rFonts w:ascii="Times New Roman" w:hAnsi="Times New Roman" w:cs="Times New Roman"/>
          <w:i/>
          <w:iCs/>
          <w:sz w:val="28"/>
          <w:szCs w:val="28"/>
        </w:rPr>
        <w:t xml:space="preserve">, </w:t>
      </w:r>
      <w:r>
        <w:rPr>
          <w:rFonts w:ascii="Times New Roman" w:hAnsi="Times New Roman" w:cs="Times New Roman"/>
          <w:b/>
          <w:i/>
          <w:iCs/>
          <w:sz w:val="28"/>
          <w:szCs w:val="28"/>
        </w:rPr>
        <w:t>«Неделя леса»</w:t>
      </w:r>
      <w:r>
        <w:rPr>
          <w:rFonts w:ascii="Times New Roman" w:hAnsi="Times New Roman" w:cs="Times New Roman"/>
          <w:i/>
          <w:iCs/>
          <w:sz w:val="28"/>
          <w:szCs w:val="28"/>
        </w:rPr>
        <w:t xml:space="preserve">, </w:t>
      </w:r>
      <w:r>
        <w:rPr>
          <w:rFonts w:ascii="Times New Roman" w:hAnsi="Times New Roman" w:cs="Times New Roman"/>
          <w:b/>
          <w:i/>
          <w:iCs/>
          <w:sz w:val="28"/>
          <w:szCs w:val="28"/>
        </w:rPr>
        <w:t>«Лес! Дабро! Парадак!», республиканские субботники</w:t>
      </w:r>
      <w:r>
        <w:rPr>
          <w:rFonts w:ascii="Times New Roman" w:hAnsi="Times New Roman" w:cs="Times New Roman"/>
          <w:i/>
          <w:iCs/>
          <w:sz w:val="28"/>
          <w:szCs w:val="28"/>
        </w:rPr>
        <w:t>. В масштабные акции вовлекаются тысячи людей от Главы государства и руководителей до обычных граждан, которые становятся частью больших экологических проектов, а это создает чувство сопричастности, ответственности и гордости за страну.</w:t>
      </w:r>
    </w:p>
    <w:p w:rsidR="004340A5" w:rsidRDefault="004340A5" w:rsidP="004340A5">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У</w:t>
      </w:r>
      <w:r w:rsidRPr="004340A5">
        <w:rPr>
          <w:rFonts w:ascii="Times New Roman" w:hAnsi="Times New Roman" w:cs="Times New Roman"/>
          <w:i/>
          <w:iCs/>
          <w:sz w:val="28"/>
          <w:szCs w:val="28"/>
        </w:rPr>
        <w:t>частие в республиканской акции «Дай лесу новае жыццё!» приняли около 113 тыс. человек. Совместными усилиями за время проведения акции было высажено порядка 45 млн деревьев, создано около 7 тыс. га лесных культур.</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Обозначая восстановление лесов в числе первоочередных задач для Минлесхоза, Президент Беларуси Александр Лукашенко подчеркнул, что </w:t>
      </w:r>
      <w:r>
        <w:rPr>
          <w:rFonts w:ascii="Times New Roman" w:hAnsi="Times New Roman" w:cs="Times New Roman"/>
          <w:b/>
          <w:i/>
          <w:sz w:val="30"/>
          <w:szCs w:val="30"/>
        </w:rPr>
        <w:t>«Это спасение всей страны. Тот, кто обладает такими насаждениями лесов, – это действительно богатый во всех смыслах человек. Лес – это все»</w:t>
      </w:r>
      <w:r w:rsidR="00DD54AB">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Pr>
          <w:rFonts w:ascii="Times New Roman" w:hAnsi="Times New Roman" w:cs="Times New Roman"/>
          <w:b/>
          <w:sz w:val="30"/>
          <w:szCs w:val="30"/>
        </w:rPr>
        <w:t xml:space="preserve">Беларусь стала единственной страной на постсоветском пространстве, которая за годы независимости сумела увеличить свою лесистость </w:t>
      </w:r>
      <w:r w:rsidR="00FF1A6C">
        <w:rPr>
          <w:rFonts w:ascii="Times New Roman" w:hAnsi="Times New Roman" w:cs="Times New Roman"/>
          <w:b/>
          <w:sz w:val="30"/>
          <w:szCs w:val="30"/>
        </w:rPr>
        <w:t>–</w:t>
      </w:r>
      <w:r>
        <w:rPr>
          <w:rFonts w:ascii="Times New Roman" w:hAnsi="Times New Roman" w:cs="Times New Roman"/>
          <w:b/>
          <w:sz w:val="30"/>
          <w:szCs w:val="30"/>
        </w:rPr>
        <w:t xml:space="preserve"> площадь лесов</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Уровень же озеленения практически всех белорусских населенных пунктов превышает установленный мировой норматив в 40%, что очень важно для качества жизни. Поэтому одним из основных пунктов республиканского плана мероприятий по проведению в 2025 году Года благоустройства было </w:t>
      </w:r>
      <w:r>
        <w:rPr>
          <w:rFonts w:ascii="Times New Roman" w:hAnsi="Times New Roman" w:cs="Times New Roman"/>
          <w:b/>
          <w:sz w:val="30"/>
          <w:szCs w:val="30"/>
        </w:rPr>
        <w:t>озеленение</w:t>
      </w:r>
      <w:r>
        <w:rPr>
          <w:rFonts w:ascii="Times New Roman" w:hAnsi="Times New Roman" w:cs="Times New Roman"/>
          <w:sz w:val="30"/>
          <w:szCs w:val="30"/>
        </w:rPr>
        <w:t xml:space="preserve">. </w:t>
      </w:r>
    </w:p>
    <w:p w:rsidR="00603763" w:rsidRDefault="0009206E">
      <w:pPr>
        <w:spacing w:before="120" w:after="0" w:line="240" w:lineRule="auto"/>
        <w:jc w:val="center"/>
        <w:rPr>
          <w:rFonts w:ascii="Times New Roman" w:hAnsi="Times New Roman" w:cs="Times New Roman"/>
          <w:sz w:val="30"/>
          <w:szCs w:val="30"/>
          <w:u w:val="single"/>
        </w:rPr>
      </w:pPr>
      <w:r>
        <w:rPr>
          <w:rFonts w:ascii="Times New Roman" w:hAnsi="Times New Roman" w:cs="Times New Roman"/>
          <w:b/>
          <w:sz w:val="30"/>
          <w:szCs w:val="30"/>
          <w:u w:val="single"/>
        </w:rPr>
        <w:t>Образцовая инфраструктура – новые стандарты качества жизни</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Год благоустройства особенное внимание уделялось </w:t>
      </w:r>
      <w:r>
        <w:rPr>
          <w:rFonts w:ascii="Times New Roman" w:hAnsi="Times New Roman" w:cs="Times New Roman"/>
          <w:b/>
          <w:bCs/>
          <w:sz w:val="30"/>
          <w:szCs w:val="30"/>
        </w:rPr>
        <w:t>дорожному хозяйству страны</w:t>
      </w:r>
      <w:r>
        <w:rPr>
          <w:rFonts w:ascii="Times New Roman" w:hAnsi="Times New Roman" w:cs="Times New Roman"/>
          <w:sz w:val="30"/>
          <w:szCs w:val="30"/>
        </w:rPr>
        <w:t xml:space="preserve">, что подтверждают цифры выделяемых объемов финансирования. Ведь хорошие дороги – это не только улучшение качества жизни людей </w:t>
      </w:r>
      <w:r>
        <w:rPr>
          <w:rFonts w:ascii="Times New Roman" w:hAnsi="Times New Roman" w:cs="Times New Roman"/>
          <w:i/>
          <w:sz w:val="28"/>
          <w:szCs w:val="28"/>
        </w:rPr>
        <w:t>(особенно в сельской местности)</w:t>
      </w:r>
      <w:r>
        <w:rPr>
          <w:rFonts w:ascii="Times New Roman" w:hAnsi="Times New Roman" w:cs="Times New Roman"/>
          <w:sz w:val="30"/>
          <w:szCs w:val="30"/>
        </w:rPr>
        <w:t>, но и повышение инвестиционной привлекательности страны в целом.</w:t>
      </w:r>
    </w:p>
    <w:p w:rsidR="00603763" w:rsidRDefault="0009206E" w:rsidP="00FF1A6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За 9 месяцев 2025 года</w:t>
      </w:r>
      <w:r>
        <w:rPr>
          <w:i/>
          <w:iCs/>
          <w:sz w:val="28"/>
          <w:szCs w:val="28"/>
        </w:rPr>
        <w:t xml:space="preserve"> </w:t>
      </w:r>
      <w:r>
        <w:rPr>
          <w:rFonts w:ascii="Times New Roman" w:hAnsi="Times New Roman" w:cs="Times New Roman"/>
          <w:i/>
          <w:iCs/>
          <w:sz w:val="28"/>
          <w:szCs w:val="28"/>
        </w:rPr>
        <w:t>выполнено 89% работ, предусмотренных республиканским и отраслевым планами</w:t>
      </w:r>
      <w:r>
        <w:rPr>
          <w:i/>
          <w:iCs/>
          <w:sz w:val="28"/>
          <w:szCs w:val="28"/>
        </w:rPr>
        <w:t xml:space="preserve"> </w:t>
      </w:r>
      <w:r>
        <w:rPr>
          <w:rFonts w:ascii="Times New Roman" w:hAnsi="Times New Roman" w:cs="Times New Roman"/>
          <w:i/>
          <w:iCs/>
          <w:sz w:val="28"/>
          <w:szCs w:val="28"/>
        </w:rPr>
        <w:t xml:space="preserve">мероприятий по проведению </w:t>
      </w:r>
      <w:r w:rsidRPr="00FF1A6C">
        <w:rPr>
          <w:rFonts w:ascii="Times New Roman" w:hAnsi="Times New Roman" w:cs="Times New Roman"/>
          <w:i/>
          <w:iCs/>
          <w:spacing w:val="-6"/>
          <w:sz w:val="28"/>
          <w:szCs w:val="28"/>
        </w:rPr>
        <w:lastRenderedPageBreak/>
        <w:t>Года благоустройства. Осуществлен текущий ремонт покрытий 4 215 км</w:t>
      </w:r>
      <w:r>
        <w:rPr>
          <w:rFonts w:ascii="Times New Roman" w:hAnsi="Times New Roman" w:cs="Times New Roman"/>
          <w:i/>
          <w:iCs/>
          <w:sz w:val="28"/>
          <w:szCs w:val="28"/>
        </w:rPr>
        <w:t xml:space="preserve"> </w:t>
      </w:r>
      <w:r>
        <w:rPr>
          <w:rFonts w:ascii="Times New Roman" w:hAnsi="Times New Roman" w:cs="Times New Roman"/>
          <w:b/>
          <w:i/>
          <w:iCs/>
          <w:sz w:val="28"/>
          <w:szCs w:val="28"/>
        </w:rPr>
        <w:t>автодорог</w:t>
      </w:r>
      <w:r>
        <w:rPr>
          <w:rFonts w:ascii="Times New Roman" w:hAnsi="Times New Roman" w:cs="Times New Roman"/>
          <w:i/>
          <w:iCs/>
          <w:sz w:val="28"/>
          <w:szCs w:val="28"/>
        </w:rPr>
        <w:t xml:space="preserve">, отремонтировано 2 объекта придорожного сервиса, на площадках отдыха обустроено 154 малых архитектурных форм, в полосах отвода на 11 тыс. км автодорог выполнены работы по удалению отходов, валежной древесины, опасных </w:t>
      </w:r>
      <w:r>
        <w:rPr>
          <w:rFonts w:ascii="Times New Roman" w:hAnsi="Times New Roman" w:cs="Times New Roman"/>
          <w:i/>
          <w:iCs/>
          <w:spacing w:val="-6"/>
          <w:sz w:val="28"/>
          <w:szCs w:val="28"/>
        </w:rPr>
        <w:t>деревьев, древесно-кустарниковой растительности, установлено 985 опор</w:t>
      </w:r>
      <w:r>
        <w:rPr>
          <w:rFonts w:ascii="Times New Roman" w:hAnsi="Times New Roman" w:cs="Times New Roman"/>
          <w:i/>
          <w:iCs/>
          <w:sz w:val="28"/>
          <w:szCs w:val="28"/>
        </w:rPr>
        <w:t xml:space="preserve"> наружного освещения автодорог.</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Безопасные и качественные дороги давно стали брендом Беларуси, и его надо поддерживать. Как отметил Глава государства А.Г.Лукашенко, </w:t>
      </w:r>
      <w:r>
        <w:rPr>
          <w:rFonts w:ascii="Times New Roman" w:hAnsi="Times New Roman" w:cs="Times New Roman"/>
          <w:b/>
          <w:i/>
          <w:sz w:val="30"/>
          <w:szCs w:val="30"/>
        </w:rPr>
        <w:t>«белорусы привыкли ездить с комфортом и гордятся тем фактом, что современные автомагистрали с качественной инфраструктурой являются одной из визитных карточек нашей страны»</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Отдельная тема – </w:t>
      </w:r>
      <w:r>
        <w:rPr>
          <w:rFonts w:ascii="Times New Roman" w:hAnsi="Times New Roman" w:cs="Times New Roman"/>
          <w:b/>
          <w:sz w:val="30"/>
          <w:szCs w:val="30"/>
        </w:rPr>
        <w:t>ремонт мостов и путепроводов</w:t>
      </w:r>
      <w:r>
        <w:rPr>
          <w:rFonts w:ascii="Times New Roman" w:hAnsi="Times New Roman" w:cs="Times New Roman"/>
          <w:sz w:val="30"/>
          <w:szCs w:val="30"/>
        </w:rPr>
        <w:t xml:space="preserve">. </w:t>
      </w:r>
      <w:r>
        <w:rPr>
          <w:rFonts w:ascii="Times New Roman" w:hAnsi="Times New Roman" w:cs="Times New Roman"/>
          <w:b/>
          <w:i/>
          <w:sz w:val="30"/>
          <w:szCs w:val="30"/>
        </w:rPr>
        <w:t>«Мосты и дороги – это наиважнейшая задача государства. Государство должно заниматься инфраструктурой»</w:t>
      </w:r>
      <w:r>
        <w:rPr>
          <w:rFonts w:ascii="Times New Roman" w:hAnsi="Times New Roman" w:cs="Times New Roman"/>
          <w:sz w:val="30"/>
          <w:szCs w:val="30"/>
        </w:rPr>
        <w:t xml:space="preserve">, – подчеркнул А.Г.Лукашенко, обращаясь 6 ноября 2025 г к участникам торжественной церемонии открытия обновленного моста через р.Припять в г.Мозыре. По сложившейся традиции ко Дню Октябрьской революции людям преподносят подарки – значимые, масштабные объекты, и обновленный мост – один из них.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По итогам текущей пятилетки планируется выполнить ремонт и реконструкцию порядка 24 тыс. пог. м (около 500 мостовых сооружений), что в 1,3 раза больше, чем за предыдущую пятилетку.</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Значимый проект текущей пятилетки – реконструкция одного из самых протяженных автомобильных мостов Беларуси через р.Припять в г.Мозыре. После обновления его ширина увеличилась на 3 м, а длина превысила 900 м. На нем оборудованы смотровая площадка, лифт со стороны г.Мозыря, оригинальная подсветка. Сегодня мост стал излюбленной фотозоной для жителей города.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Забота о людях фактически является системой координат, через которую выстраиваются решения и приоритеты властей. Это ощущается во множестве деталей: достаточно посмотреть, что сделано в Год благоустройства в регионах страны, сколько построено новых площадок, зон активного отдыха и тому подобного.</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в </w:t>
      </w:r>
      <w:r>
        <w:rPr>
          <w:rFonts w:ascii="Times New Roman" w:hAnsi="Times New Roman" w:cs="Times New Roman"/>
          <w:b/>
          <w:i/>
          <w:sz w:val="28"/>
          <w:szCs w:val="28"/>
        </w:rPr>
        <w:t>Брестской области</w:t>
      </w:r>
      <w:r>
        <w:rPr>
          <w:rFonts w:ascii="Times New Roman" w:hAnsi="Times New Roman" w:cs="Times New Roman"/>
          <w:i/>
          <w:sz w:val="28"/>
          <w:szCs w:val="28"/>
        </w:rPr>
        <w:t>: в г.Белоозерске Березовского района создана новая локация в пешеходной зоне – скейт-площадка, ворк-аут площадка и детская площадка; в г.Береза организовано креативное пространство «Поток», включающее скейт-площадку, зону для творчества и уличных выступлений, зону тренажеров, площадки для урбанбола, настольного тенниса, баскетбола, а также для граффити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в </w:t>
      </w:r>
      <w:r>
        <w:rPr>
          <w:rFonts w:ascii="Times New Roman" w:hAnsi="Times New Roman" w:cs="Times New Roman"/>
          <w:b/>
          <w:i/>
          <w:sz w:val="28"/>
          <w:szCs w:val="28"/>
        </w:rPr>
        <w:t>Витебской области</w:t>
      </w:r>
      <w:r>
        <w:rPr>
          <w:rFonts w:ascii="Times New Roman" w:hAnsi="Times New Roman" w:cs="Times New Roman"/>
          <w:i/>
          <w:sz w:val="28"/>
          <w:szCs w:val="28"/>
        </w:rPr>
        <w:t>: создана площадка «Яркий мир детства» на территории государственного учреждения образования «Центр коррекционно-развивающего обучения и реабилитации Поставского района»; в д.Боровка Лепельского района благоустроен пляж «Отдых у лесного озера»; в г.п.</w:t>
      </w:r>
      <w:r>
        <w:t xml:space="preserve"> </w:t>
      </w:r>
      <w:r>
        <w:rPr>
          <w:rFonts w:ascii="Times New Roman" w:hAnsi="Times New Roman" w:cs="Times New Roman"/>
          <w:i/>
          <w:sz w:val="28"/>
          <w:szCs w:val="28"/>
        </w:rPr>
        <w:t>Богушевск Сенненского района благоустроен родник «Чистые ключи»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Гомельской области</w:t>
      </w:r>
      <w:r>
        <w:rPr>
          <w:rFonts w:ascii="Times New Roman" w:hAnsi="Times New Roman" w:cs="Times New Roman"/>
          <w:i/>
          <w:sz w:val="28"/>
          <w:szCs w:val="28"/>
        </w:rPr>
        <w:t>: в г.п.Копаткевичи Петриковского района построен стадион, в том числе игровая площадка, площадка для воркаута, автопарковка, выполнено благоустройство прилегающей территории; в г.Хойники открыт бассейн; в г.Светлогорске завершено строительство лыжероллерной трассы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Гродненской области</w:t>
      </w:r>
      <w:r>
        <w:rPr>
          <w:rFonts w:ascii="Times New Roman" w:hAnsi="Times New Roman" w:cs="Times New Roman"/>
          <w:i/>
          <w:sz w:val="28"/>
          <w:szCs w:val="28"/>
        </w:rPr>
        <w:t>: в г.Мосты благоустроены городской пляж и зоны отдыха для детей; в г.Новогрудке открыт инклюзивный детский игровой комплекс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Минской области</w:t>
      </w:r>
      <w:r>
        <w:rPr>
          <w:rFonts w:ascii="Times New Roman" w:hAnsi="Times New Roman" w:cs="Times New Roman"/>
          <w:i/>
          <w:sz w:val="28"/>
          <w:szCs w:val="28"/>
        </w:rPr>
        <w:t>: в г.Копыль благоустроен Парк единства и равных возможностей; в г.Борисове возведена лыжероллерная трасса; в г.Жодино реконструирована автостанция и др.;</w:t>
      </w:r>
    </w:p>
    <w:p w:rsidR="00603763" w:rsidRDefault="0009206E" w:rsidP="00FF1A6C">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Могилевской области</w:t>
      </w:r>
      <w:r>
        <w:rPr>
          <w:rFonts w:ascii="Times New Roman" w:hAnsi="Times New Roman" w:cs="Times New Roman"/>
          <w:i/>
          <w:sz w:val="28"/>
          <w:szCs w:val="28"/>
        </w:rPr>
        <w:t xml:space="preserve">: в д.Студенец Костюковичского района благоустроена криница; в д.Голынец 1 Могилевского района и аг.Горбацевичи Бобруйского района обустроены детские игровые площадки и др.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 что все построенные объекты – это результат консолидированных сил депутатского корпуса, местных исполнительных и распорядительных органов, предприятий и организаций, а также неравнодушных жителей нашей страны. </w:t>
      </w:r>
    </w:p>
    <w:p w:rsidR="00603763" w:rsidRDefault="0009206E">
      <w:pPr>
        <w:spacing w:before="120" w:after="0" w:line="240" w:lineRule="auto"/>
        <w:ind w:firstLine="709"/>
        <w:jc w:val="center"/>
        <w:rPr>
          <w:rFonts w:ascii="Times New Roman" w:hAnsi="Times New Roman" w:cs="Times New Roman"/>
          <w:b/>
          <w:sz w:val="30"/>
          <w:szCs w:val="30"/>
          <w:u w:val="single"/>
        </w:rPr>
      </w:pPr>
      <w:r>
        <w:rPr>
          <w:rFonts w:ascii="Times New Roman" w:hAnsi="Times New Roman" w:cs="Times New Roman"/>
          <w:b/>
          <w:sz w:val="30"/>
          <w:szCs w:val="30"/>
          <w:u w:val="single"/>
        </w:rPr>
        <w:t>Реализация гражданских инициатив в целях благоустройства населенных пунктов и других объектов</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Еще одна идея Года благоустройства – это сменить потребительский подход </w:t>
      </w:r>
      <w:r>
        <w:rPr>
          <w:rFonts w:ascii="Times New Roman" w:hAnsi="Times New Roman" w:cs="Times New Roman"/>
          <w:i/>
          <w:sz w:val="30"/>
          <w:szCs w:val="30"/>
        </w:rPr>
        <w:t>«нам все должны»</w:t>
      </w:r>
      <w:r>
        <w:rPr>
          <w:rFonts w:ascii="Times New Roman" w:hAnsi="Times New Roman" w:cs="Times New Roman"/>
          <w:sz w:val="30"/>
          <w:szCs w:val="30"/>
        </w:rPr>
        <w:t xml:space="preserve"> на более активное участие населения в поддержании комфортной и современной среды проживания. В этом году в благоустройстве были активно задействованы граждане и поддержаны инициативы снизу. С начала года участие в мероприятиях приняли </w:t>
      </w:r>
      <w:r>
        <w:rPr>
          <w:rFonts w:ascii="Times New Roman" w:hAnsi="Times New Roman" w:cs="Times New Roman"/>
          <w:b/>
          <w:sz w:val="30"/>
          <w:szCs w:val="30"/>
        </w:rPr>
        <w:t>более 1 млн граждан</w:t>
      </w:r>
      <w:r>
        <w:rPr>
          <w:rFonts w:ascii="Times New Roman" w:hAnsi="Times New Roman" w:cs="Times New Roman"/>
          <w:sz w:val="30"/>
          <w:szCs w:val="30"/>
        </w:rPr>
        <w:t xml:space="preserve">. </w:t>
      </w:r>
    </w:p>
    <w:p w:rsidR="00603763" w:rsidRDefault="0009206E" w:rsidP="00FF1A6C">
      <w:pPr>
        <w:spacing w:before="120" w:after="0" w:line="280" w:lineRule="exact"/>
        <w:ind w:firstLine="142"/>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текущем году </w:t>
      </w:r>
      <w:r>
        <w:rPr>
          <w:rFonts w:ascii="Times New Roman" w:hAnsi="Times New Roman" w:cs="Times New Roman"/>
          <w:b/>
          <w:i/>
          <w:iCs/>
          <w:sz w:val="28"/>
          <w:szCs w:val="28"/>
        </w:rPr>
        <w:t>реализуется 90 гражданских инициатив</w:t>
      </w:r>
      <w:r>
        <w:rPr>
          <w:rFonts w:ascii="Times New Roman" w:hAnsi="Times New Roman" w:cs="Times New Roman"/>
          <w:i/>
          <w:iCs/>
          <w:sz w:val="28"/>
          <w:szCs w:val="28"/>
        </w:rPr>
        <w:t xml:space="preserve"> по озеленению и благоустройству территорий, в том числе 10 –</w:t>
      </w:r>
      <w:r w:rsidR="00FF1A6C">
        <w:rPr>
          <w:rFonts w:ascii="Times New Roman" w:hAnsi="Times New Roman" w:cs="Times New Roman"/>
          <w:i/>
          <w:iCs/>
          <w:sz w:val="28"/>
          <w:szCs w:val="28"/>
        </w:rPr>
        <w:br/>
      </w:r>
      <w:r>
        <w:rPr>
          <w:rFonts w:ascii="Times New Roman" w:hAnsi="Times New Roman" w:cs="Times New Roman"/>
          <w:i/>
          <w:iCs/>
          <w:sz w:val="28"/>
          <w:szCs w:val="28"/>
        </w:rPr>
        <w:t xml:space="preserve">в Брестской области, 11 – в Витебской области, 19 – в Гомельской области, 20 – в Гродненской области, 14 – в г.Минске, 7 – в Минской области, 9 – в Могилевской области. </w:t>
      </w:r>
    </w:p>
    <w:p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Среди ярких примеров патриотических инициатив: открытие экспозиции военного времени «Память огненных лет» (Октябрьский район, Гомельская обл.), создание сквера по увековечению павших «Сад памяти» (Ельский район, Гомельская обл.), установка памятного знака сожженным деревням (д.Мариново, Ляховичский район, Брестская обл.), создание памятного знака с колоколом и уникальными историческими фотографиями «Дорога памяти – Зельвенский прорыв» </w:t>
      </w:r>
      <w:r>
        <w:rPr>
          <w:rFonts w:ascii="Times New Roman" w:hAnsi="Times New Roman" w:cs="Times New Roman"/>
          <w:i/>
          <w:iCs/>
          <w:sz w:val="28"/>
          <w:szCs w:val="28"/>
        </w:rPr>
        <w:lastRenderedPageBreak/>
        <w:t>(г.п.Зельва, Гродненская обл.), благоустройство территории памятника «Братская могила» (аг.Заямное, Минская обл.).</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целью сделать жизнь каждого жителя страны максимально приятной и комфортной в Год благоустройства прошла </w:t>
      </w:r>
      <w:r>
        <w:rPr>
          <w:rFonts w:ascii="Times New Roman" w:hAnsi="Times New Roman" w:cs="Times New Roman"/>
          <w:b/>
          <w:sz w:val="30"/>
          <w:szCs w:val="30"/>
        </w:rPr>
        <w:t>республиканская акция «Чистый двор – комфортная жизнь»</w:t>
      </w:r>
      <w:r>
        <w:rPr>
          <w:rFonts w:ascii="Times New Roman" w:hAnsi="Times New Roman" w:cs="Times New Roman"/>
          <w:sz w:val="30"/>
          <w:szCs w:val="30"/>
        </w:rPr>
        <w:t xml:space="preserve">. В ней при поддержке служб ЖКХ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Единство и сплоченность продемонстрировали белорусские граждане в ходе проведения республиканских субботников, состоявшихся 12 апреля и 25 октября в Год благоустройства.</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0009206E">
        <w:rPr>
          <w:rFonts w:ascii="Times New Roman" w:hAnsi="Times New Roman" w:cs="Times New Roman"/>
          <w:i/>
          <w:sz w:val="28"/>
          <w:szCs w:val="28"/>
        </w:rPr>
        <w:t xml:space="preserve"> весеннем республиканском субботнике приняли участие 2 млн 361,1 тыс. человек. Собрано 18 млн 549,4 тыс. белорусских рублей, что на 17,1% больше, чем в 2024 году. Денежные средства, заработанные в ходе проведения субботника, пошли на строительство Национального исторического музея Беларуси.</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осеннем – 2 303,7 тыс. человек. Начислено денежных средств для перечисления – 19 668,7 тыс. белорусских рублей. 50% средств станет финансовым обеспечением возведения Национального исторического музея и создания его постоянной экспозиции. 50% денежных средств останется в распоряжении облисполкомов и Минского горисполкома для целевого финансирования значимых объектов в регионах.</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Традиция субботников своими корнями уходит в советские времена, когда трудовые коллективы и целые семьи выходили на благоустройство населенных пунктов, прилегающих территорий предприятий, дворов и улиц. В Беларуси эту традицию чтут и сегодня.</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еще что стоит напомнить: любовь </w:t>
      </w:r>
      <w:r w:rsidR="00FF1A6C">
        <w:rPr>
          <w:rFonts w:ascii="Times New Roman" w:hAnsi="Times New Roman" w:cs="Times New Roman"/>
          <w:sz w:val="30"/>
          <w:szCs w:val="30"/>
        </w:rPr>
        <w:t>–</w:t>
      </w:r>
      <w:r>
        <w:rPr>
          <w:rFonts w:ascii="Times New Roman" w:hAnsi="Times New Roman" w:cs="Times New Roman"/>
          <w:sz w:val="30"/>
          <w:szCs w:val="30"/>
        </w:rPr>
        <w:t xml:space="preserve"> и к стране, и к малой родине, </w:t>
      </w:r>
      <w:r w:rsidR="00FF1A6C">
        <w:rPr>
          <w:rFonts w:ascii="Times New Roman" w:hAnsi="Times New Roman" w:cs="Times New Roman"/>
          <w:sz w:val="30"/>
          <w:szCs w:val="30"/>
        </w:rPr>
        <w:t>–</w:t>
      </w:r>
      <w:r>
        <w:rPr>
          <w:rFonts w:ascii="Times New Roman" w:hAnsi="Times New Roman" w:cs="Times New Roman"/>
          <w:sz w:val="30"/>
          <w:szCs w:val="30"/>
        </w:rPr>
        <w:t xml:space="preserve"> она проявляется не на словах, а в делах. И как раз участие в субботниках есть проявление каждым своей гражданской позиции. Одновременно, что немаловажно, это воспитание молодого поколения белорусов личным примером.</w:t>
      </w:r>
    </w:p>
    <w:p w:rsidR="00603763" w:rsidRDefault="0009206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Подводя некоторые итоги: Год благоустройства, объявленный Президентом Республики Беларусь, показал, что можно значительно улучшить качество жизни, объединив усилия государства, общества и каждого жителя страны. Только такой системный подход к повышению уровня жизни белорусских граждан имеет смысл. Ответственность за то, в каких условиях мы живем, должен нести каждый из нас.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Год благоустройства и пятилетка качества в целом требуют при этом железной исполнительской дисциплины. Настраивая на продуктивную работу, А.Г.Лукашенко подчеркивает: </w:t>
      </w:r>
      <w:r>
        <w:rPr>
          <w:rFonts w:ascii="Times New Roman" w:hAnsi="Times New Roman" w:cs="Times New Roman"/>
          <w:b/>
          <w:i/>
          <w:sz w:val="30"/>
          <w:szCs w:val="30"/>
        </w:rPr>
        <w:t xml:space="preserve">«Помните, что </w:t>
      </w:r>
      <w:r>
        <w:rPr>
          <w:rFonts w:ascii="Times New Roman" w:hAnsi="Times New Roman" w:cs="Times New Roman"/>
          <w:b/>
          <w:i/>
          <w:sz w:val="30"/>
          <w:szCs w:val="30"/>
        </w:rPr>
        <w:lastRenderedPageBreak/>
        <w:t>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Спасибо, давайте вместе делать нашу жизнь и страну лучше! </w:t>
      </w:r>
    </w:p>
    <w:sectPr w:rsidR="0060376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7C" w:rsidRDefault="00EB237C">
      <w:pPr>
        <w:spacing w:line="240" w:lineRule="auto"/>
      </w:pPr>
      <w:r>
        <w:separator/>
      </w:r>
    </w:p>
  </w:endnote>
  <w:endnote w:type="continuationSeparator" w:id="0">
    <w:p w:rsidR="00EB237C" w:rsidRDefault="00EB2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7C" w:rsidRDefault="00EB237C">
      <w:pPr>
        <w:spacing w:after="0"/>
      </w:pPr>
      <w:r>
        <w:separator/>
      </w:r>
    </w:p>
  </w:footnote>
  <w:footnote w:type="continuationSeparator" w:id="0">
    <w:p w:rsidR="00EB237C" w:rsidRDefault="00EB23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890935"/>
      <w:docPartObj>
        <w:docPartGallery w:val="AutoText"/>
      </w:docPartObj>
    </w:sdtPr>
    <w:sdtEndPr/>
    <w:sdtContent>
      <w:p w:rsidR="00603763" w:rsidRDefault="0009206E">
        <w:pPr>
          <w:pStyle w:val="a3"/>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F57F37">
          <w:rPr>
            <w:rFonts w:ascii="Times New Roman" w:hAnsi="Times New Roman" w:cs="Times New Roman"/>
            <w:noProof/>
          </w:rPr>
          <w:t>2</w:t>
        </w:r>
        <w:r>
          <w:rPr>
            <w:rFonts w:ascii="Times New Roman" w:hAnsi="Times New Roman" w:cs="Times New Roman"/>
          </w:rPr>
          <w:fldChar w:fldCharType="end"/>
        </w:r>
      </w:p>
    </w:sdtContent>
  </w:sdt>
  <w:p w:rsidR="00603763" w:rsidRDefault="006037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A1"/>
    <w:rsid w:val="0000117B"/>
    <w:rsid w:val="00006676"/>
    <w:rsid w:val="000145DD"/>
    <w:rsid w:val="00023FB7"/>
    <w:rsid w:val="00026086"/>
    <w:rsid w:val="00027DE9"/>
    <w:rsid w:val="0003716D"/>
    <w:rsid w:val="00037AFD"/>
    <w:rsid w:val="00042343"/>
    <w:rsid w:val="00044081"/>
    <w:rsid w:val="00046A73"/>
    <w:rsid w:val="000567C7"/>
    <w:rsid w:val="000617CA"/>
    <w:rsid w:val="00063717"/>
    <w:rsid w:val="00063757"/>
    <w:rsid w:val="000826B0"/>
    <w:rsid w:val="000918C2"/>
    <w:rsid w:val="0009206E"/>
    <w:rsid w:val="000A0911"/>
    <w:rsid w:val="000A1336"/>
    <w:rsid w:val="000A4FA1"/>
    <w:rsid w:val="000C4F8F"/>
    <w:rsid w:val="000D3A5A"/>
    <w:rsid w:val="000E0F02"/>
    <w:rsid w:val="000E30D0"/>
    <w:rsid w:val="000E6922"/>
    <w:rsid w:val="000E69F5"/>
    <w:rsid w:val="000F0711"/>
    <w:rsid w:val="000F1AE4"/>
    <w:rsid w:val="000F50A8"/>
    <w:rsid w:val="000F55B3"/>
    <w:rsid w:val="00102E3F"/>
    <w:rsid w:val="00102F16"/>
    <w:rsid w:val="001064D4"/>
    <w:rsid w:val="00127459"/>
    <w:rsid w:val="00133D88"/>
    <w:rsid w:val="001343CC"/>
    <w:rsid w:val="00145823"/>
    <w:rsid w:val="00146AFB"/>
    <w:rsid w:val="001655E1"/>
    <w:rsid w:val="00174A77"/>
    <w:rsid w:val="00174E57"/>
    <w:rsid w:val="001777FC"/>
    <w:rsid w:val="001914B4"/>
    <w:rsid w:val="001B00B7"/>
    <w:rsid w:val="001C38D2"/>
    <w:rsid w:val="001D005C"/>
    <w:rsid w:val="001D490A"/>
    <w:rsid w:val="001D4EA4"/>
    <w:rsid w:val="001D75CE"/>
    <w:rsid w:val="001E2775"/>
    <w:rsid w:val="001E58AC"/>
    <w:rsid w:val="001E6E28"/>
    <w:rsid w:val="001F1830"/>
    <w:rsid w:val="001F1F56"/>
    <w:rsid w:val="001F6982"/>
    <w:rsid w:val="001F7C20"/>
    <w:rsid w:val="002050A6"/>
    <w:rsid w:val="002153EC"/>
    <w:rsid w:val="002201F2"/>
    <w:rsid w:val="00224DA5"/>
    <w:rsid w:val="0023123F"/>
    <w:rsid w:val="0023242D"/>
    <w:rsid w:val="0023736D"/>
    <w:rsid w:val="00243728"/>
    <w:rsid w:val="002456E9"/>
    <w:rsid w:val="00245F93"/>
    <w:rsid w:val="00251A47"/>
    <w:rsid w:val="00255432"/>
    <w:rsid w:val="00260187"/>
    <w:rsid w:val="00266528"/>
    <w:rsid w:val="00271EA6"/>
    <w:rsid w:val="00276B67"/>
    <w:rsid w:val="00277F2F"/>
    <w:rsid w:val="00281D2D"/>
    <w:rsid w:val="002A6025"/>
    <w:rsid w:val="002B01D6"/>
    <w:rsid w:val="002B2CC5"/>
    <w:rsid w:val="002B3680"/>
    <w:rsid w:val="002B79F2"/>
    <w:rsid w:val="002D35BC"/>
    <w:rsid w:val="002D7C94"/>
    <w:rsid w:val="00301162"/>
    <w:rsid w:val="00302C93"/>
    <w:rsid w:val="00303A22"/>
    <w:rsid w:val="0030799D"/>
    <w:rsid w:val="00313564"/>
    <w:rsid w:val="003139D3"/>
    <w:rsid w:val="0031768E"/>
    <w:rsid w:val="00341B70"/>
    <w:rsid w:val="00342B3F"/>
    <w:rsid w:val="00355DA4"/>
    <w:rsid w:val="00364AFD"/>
    <w:rsid w:val="00366CB5"/>
    <w:rsid w:val="0037101A"/>
    <w:rsid w:val="00374439"/>
    <w:rsid w:val="00375C41"/>
    <w:rsid w:val="00384D6B"/>
    <w:rsid w:val="003A2010"/>
    <w:rsid w:val="003A6577"/>
    <w:rsid w:val="003A727E"/>
    <w:rsid w:val="003B1DFB"/>
    <w:rsid w:val="003B2FC5"/>
    <w:rsid w:val="003B4414"/>
    <w:rsid w:val="003C58DA"/>
    <w:rsid w:val="003C5E00"/>
    <w:rsid w:val="003D172C"/>
    <w:rsid w:val="003D1868"/>
    <w:rsid w:val="003E10D3"/>
    <w:rsid w:val="003E18D1"/>
    <w:rsid w:val="003F75F3"/>
    <w:rsid w:val="004047C2"/>
    <w:rsid w:val="0040519F"/>
    <w:rsid w:val="0040599C"/>
    <w:rsid w:val="004141C1"/>
    <w:rsid w:val="004326D1"/>
    <w:rsid w:val="004340A5"/>
    <w:rsid w:val="004464E6"/>
    <w:rsid w:val="00457CF0"/>
    <w:rsid w:val="0047528E"/>
    <w:rsid w:val="00485DA5"/>
    <w:rsid w:val="004874CD"/>
    <w:rsid w:val="00497011"/>
    <w:rsid w:val="004A4AAC"/>
    <w:rsid w:val="004B2542"/>
    <w:rsid w:val="004B4BA9"/>
    <w:rsid w:val="004B7229"/>
    <w:rsid w:val="004C29F0"/>
    <w:rsid w:val="004D64BF"/>
    <w:rsid w:val="004E1140"/>
    <w:rsid w:val="004F2714"/>
    <w:rsid w:val="004F3C88"/>
    <w:rsid w:val="004F42BB"/>
    <w:rsid w:val="004F44A9"/>
    <w:rsid w:val="005012A3"/>
    <w:rsid w:val="0050509A"/>
    <w:rsid w:val="00506463"/>
    <w:rsid w:val="00511329"/>
    <w:rsid w:val="00513319"/>
    <w:rsid w:val="00513BEC"/>
    <w:rsid w:val="0051441F"/>
    <w:rsid w:val="005208D7"/>
    <w:rsid w:val="00526E59"/>
    <w:rsid w:val="00527E1D"/>
    <w:rsid w:val="00531624"/>
    <w:rsid w:val="0053269C"/>
    <w:rsid w:val="00532A47"/>
    <w:rsid w:val="0055623A"/>
    <w:rsid w:val="00576005"/>
    <w:rsid w:val="005820CE"/>
    <w:rsid w:val="00582FB1"/>
    <w:rsid w:val="005938DD"/>
    <w:rsid w:val="005974A7"/>
    <w:rsid w:val="005A2B70"/>
    <w:rsid w:val="005B2443"/>
    <w:rsid w:val="005B7603"/>
    <w:rsid w:val="005C2142"/>
    <w:rsid w:val="005C76E7"/>
    <w:rsid w:val="005D2B83"/>
    <w:rsid w:val="005E22FD"/>
    <w:rsid w:val="00603763"/>
    <w:rsid w:val="00604B1D"/>
    <w:rsid w:val="00611235"/>
    <w:rsid w:val="0061610F"/>
    <w:rsid w:val="00616F75"/>
    <w:rsid w:val="006349A9"/>
    <w:rsid w:val="00640F62"/>
    <w:rsid w:val="00647346"/>
    <w:rsid w:val="00652649"/>
    <w:rsid w:val="00656A76"/>
    <w:rsid w:val="006574B2"/>
    <w:rsid w:val="006609C6"/>
    <w:rsid w:val="00683604"/>
    <w:rsid w:val="0069169E"/>
    <w:rsid w:val="00695B0A"/>
    <w:rsid w:val="006B2E1F"/>
    <w:rsid w:val="006B691E"/>
    <w:rsid w:val="006C0BE8"/>
    <w:rsid w:val="006C4598"/>
    <w:rsid w:val="006D2B96"/>
    <w:rsid w:val="006D3767"/>
    <w:rsid w:val="006D4671"/>
    <w:rsid w:val="006E2822"/>
    <w:rsid w:val="006E49EE"/>
    <w:rsid w:val="007071DB"/>
    <w:rsid w:val="0072108E"/>
    <w:rsid w:val="00724971"/>
    <w:rsid w:val="007303CA"/>
    <w:rsid w:val="007317C5"/>
    <w:rsid w:val="007337F3"/>
    <w:rsid w:val="007353CE"/>
    <w:rsid w:val="00762977"/>
    <w:rsid w:val="007746F3"/>
    <w:rsid w:val="00777EC9"/>
    <w:rsid w:val="007917B5"/>
    <w:rsid w:val="007919BA"/>
    <w:rsid w:val="007A5759"/>
    <w:rsid w:val="007A5FE4"/>
    <w:rsid w:val="007B23DB"/>
    <w:rsid w:val="007B5888"/>
    <w:rsid w:val="007B78FB"/>
    <w:rsid w:val="007C08D5"/>
    <w:rsid w:val="007C4AF7"/>
    <w:rsid w:val="007D2DA4"/>
    <w:rsid w:val="007D5D2B"/>
    <w:rsid w:val="007E065A"/>
    <w:rsid w:val="007E3907"/>
    <w:rsid w:val="0080043B"/>
    <w:rsid w:val="0081124A"/>
    <w:rsid w:val="0081625C"/>
    <w:rsid w:val="008213B3"/>
    <w:rsid w:val="00821554"/>
    <w:rsid w:val="0082682E"/>
    <w:rsid w:val="00827644"/>
    <w:rsid w:val="00837AC9"/>
    <w:rsid w:val="008602C3"/>
    <w:rsid w:val="008624AF"/>
    <w:rsid w:val="00864AF9"/>
    <w:rsid w:val="0087411D"/>
    <w:rsid w:val="00885C99"/>
    <w:rsid w:val="00890085"/>
    <w:rsid w:val="00892B31"/>
    <w:rsid w:val="00894D3E"/>
    <w:rsid w:val="008A32F9"/>
    <w:rsid w:val="008A4450"/>
    <w:rsid w:val="008A55DA"/>
    <w:rsid w:val="008B2C46"/>
    <w:rsid w:val="008B7FE9"/>
    <w:rsid w:val="008C066A"/>
    <w:rsid w:val="008C7A3E"/>
    <w:rsid w:val="008D22D1"/>
    <w:rsid w:val="008E5D07"/>
    <w:rsid w:val="008F6A58"/>
    <w:rsid w:val="009003CA"/>
    <w:rsid w:val="009006E8"/>
    <w:rsid w:val="00901E71"/>
    <w:rsid w:val="00910E5C"/>
    <w:rsid w:val="0091526F"/>
    <w:rsid w:val="00950CF5"/>
    <w:rsid w:val="00964C07"/>
    <w:rsid w:val="00974155"/>
    <w:rsid w:val="00976E17"/>
    <w:rsid w:val="00977858"/>
    <w:rsid w:val="00985F6A"/>
    <w:rsid w:val="0099161B"/>
    <w:rsid w:val="00993ACC"/>
    <w:rsid w:val="009A6688"/>
    <w:rsid w:val="009A67ED"/>
    <w:rsid w:val="009B3491"/>
    <w:rsid w:val="009E0DDF"/>
    <w:rsid w:val="009F1C21"/>
    <w:rsid w:val="009F224E"/>
    <w:rsid w:val="009F47FF"/>
    <w:rsid w:val="00A03D68"/>
    <w:rsid w:val="00A11B46"/>
    <w:rsid w:val="00A164C6"/>
    <w:rsid w:val="00A21812"/>
    <w:rsid w:val="00A25743"/>
    <w:rsid w:val="00A32F21"/>
    <w:rsid w:val="00A3300D"/>
    <w:rsid w:val="00A57631"/>
    <w:rsid w:val="00A71C22"/>
    <w:rsid w:val="00A724E1"/>
    <w:rsid w:val="00A7529A"/>
    <w:rsid w:val="00A91583"/>
    <w:rsid w:val="00AC6013"/>
    <w:rsid w:val="00AD0DDA"/>
    <w:rsid w:val="00AD1C77"/>
    <w:rsid w:val="00AD1EB1"/>
    <w:rsid w:val="00AD5C51"/>
    <w:rsid w:val="00AD7379"/>
    <w:rsid w:val="00AE0270"/>
    <w:rsid w:val="00AF12C1"/>
    <w:rsid w:val="00AF3B8E"/>
    <w:rsid w:val="00AF6777"/>
    <w:rsid w:val="00B00E50"/>
    <w:rsid w:val="00B04646"/>
    <w:rsid w:val="00B062E4"/>
    <w:rsid w:val="00B0745B"/>
    <w:rsid w:val="00B128D2"/>
    <w:rsid w:val="00B13774"/>
    <w:rsid w:val="00B15E96"/>
    <w:rsid w:val="00B167AA"/>
    <w:rsid w:val="00B16A3F"/>
    <w:rsid w:val="00B265A1"/>
    <w:rsid w:val="00B27F85"/>
    <w:rsid w:val="00B32297"/>
    <w:rsid w:val="00B343D1"/>
    <w:rsid w:val="00B34E27"/>
    <w:rsid w:val="00B512E7"/>
    <w:rsid w:val="00B540E0"/>
    <w:rsid w:val="00B56D2B"/>
    <w:rsid w:val="00B65CAD"/>
    <w:rsid w:val="00B747C1"/>
    <w:rsid w:val="00B75EB1"/>
    <w:rsid w:val="00B81353"/>
    <w:rsid w:val="00B81BE2"/>
    <w:rsid w:val="00B81F27"/>
    <w:rsid w:val="00B84921"/>
    <w:rsid w:val="00B95DE2"/>
    <w:rsid w:val="00BC0B36"/>
    <w:rsid w:val="00BC76F5"/>
    <w:rsid w:val="00BF4A7A"/>
    <w:rsid w:val="00BF6800"/>
    <w:rsid w:val="00C009B9"/>
    <w:rsid w:val="00C03B5F"/>
    <w:rsid w:val="00C0758C"/>
    <w:rsid w:val="00C1383F"/>
    <w:rsid w:val="00C15457"/>
    <w:rsid w:val="00C24E32"/>
    <w:rsid w:val="00C25BAF"/>
    <w:rsid w:val="00C30E67"/>
    <w:rsid w:val="00C310DD"/>
    <w:rsid w:val="00C409CB"/>
    <w:rsid w:val="00C52A86"/>
    <w:rsid w:val="00C575E5"/>
    <w:rsid w:val="00C615BC"/>
    <w:rsid w:val="00C61FB0"/>
    <w:rsid w:val="00C6216B"/>
    <w:rsid w:val="00C621E3"/>
    <w:rsid w:val="00C70863"/>
    <w:rsid w:val="00C75E12"/>
    <w:rsid w:val="00C7711E"/>
    <w:rsid w:val="00CA1954"/>
    <w:rsid w:val="00CA3FD5"/>
    <w:rsid w:val="00CB2A49"/>
    <w:rsid w:val="00CB6174"/>
    <w:rsid w:val="00CD08A4"/>
    <w:rsid w:val="00CD1276"/>
    <w:rsid w:val="00CE73E2"/>
    <w:rsid w:val="00CF5A4B"/>
    <w:rsid w:val="00D00BF4"/>
    <w:rsid w:val="00D3200C"/>
    <w:rsid w:val="00D52B85"/>
    <w:rsid w:val="00D5486D"/>
    <w:rsid w:val="00D5706B"/>
    <w:rsid w:val="00D64562"/>
    <w:rsid w:val="00D660AB"/>
    <w:rsid w:val="00D72606"/>
    <w:rsid w:val="00D83469"/>
    <w:rsid w:val="00DA7E29"/>
    <w:rsid w:val="00DB75F7"/>
    <w:rsid w:val="00DC16C4"/>
    <w:rsid w:val="00DC31F2"/>
    <w:rsid w:val="00DC4444"/>
    <w:rsid w:val="00DC5252"/>
    <w:rsid w:val="00DC57E6"/>
    <w:rsid w:val="00DD54AB"/>
    <w:rsid w:val="00DE0C17"/>
    <w:rsid w:val="00DF384F"/>
    <w:rsid w:val="00DF5795"/>
    <w:rsid w:val="00E12F8A"/>
    <w:rsid w:val="00E21DEF"/>
    <w:rsid w:val="00E25FFE"/>
    <w:rsid w:val="00E4117A"/>
    <w:rsid w:val="00E433A8"/>
    <w:rsid w:val="00E43B0D"/>
    <w:rsid w:val="00E46B14"/>
    <w:rsid w:val="00E65D2D"/>
    <w:rsid w:val="00E7327A"/>
    <w:rsid w:val="00EA1D83"/>
    <w:rsid w:val="00EA2BE3"/>
    <w:rsid w:val="00EB237C"/>
    <w:rsid w:val="00EB4CA0"/>
    <w:rsid w:val="00EB4ED6"/>
    <w:rsid w:val="00EB5617"/>
    <w:rsid w:val="00EC3ABD"/>
    <w:rsid w:val="00EC43E6"/>
    <w:rsid w:val="00ED2617"/>
    <w:rsid w:val="00ED2700"/>
    <w:rsid w:val="00ED31E2"/>
    <w:rsid w:val="00ED54FE"/>
    <w:rsid w:val="00ED71BF"/>
    <w:rsid w:val="00EE5ADC"/>
    <w:rsid w:val="00EF5744"/>
    <w:rsid w:val="00EF7D9A"/>
    <w:rsid w:val="00F00E4A"/>
    <w:rsid w:val="00F07EAF"/>
    <w:rsid w:val="00F15702"/>
    <w:rsid w:val="00F31A17"/>
    <w:rsid w:val="00F329FE"/>
    <w:rsid w:val="00F32DF9"/>
    <w:rsid w:val="00F350C8"/>
    <w:rsid w:val="00F57F37"/>
    <w:rsid w:val="00F6305C"/>
    <w:rsid w:val="00F63CBD"/>
    <w:rsid w:val="00F65C8E"/>
    <w:rsid w:val="00F70221"/>
    <w:rsid w:val="00F7663E"/>
    <w:rsid w:val="00F80725"/>
    <w:rsid w:val="00F90F55"/>
    <w:rsid w:val="00FB01EC"/>
    <w:rsid w:val="00FB7A78"/>
    <w:rsid w:val="00FC0814"/>
    <w:rsid w:val="00FC61A4"/>
    <w:rsid w:val="00FD5F63"/>
    <w:rsid w:val="00FE2D61"/>
    <w:rsid w:val="00FE5F19"/>
    <w:rsid w:val="00FF1A6C"/>
    <w:rsid w:val="00FF35FC"/>
    <w:rsid w:val="00FF6D59"/>
    <w:rsid w:val="13B87FC8"/>
    <w:rsid w:val="339B031B"/>
    <w:rsid w:val="5823383D"/>
    <w:rsid w:val="58F45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List Paragraph"/>
    <w:basedOn w:val="a"/>
    <w:uiPriority w:val="34"/>
    <w:qFormat/>
    <w:pPr>
      <w:ind w:left="720"/>
      <w:contextualSpacing/>
    </w:pPr>
    <w:rPr>
      <w:rFonts w:ascii="Times New Roman" w:hAnsi="Times New Roman"/>
      <w:sz w:val="28"/>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8">
    <w:name w:val="Balloon Text"/>
    <w:basedOn w:val="a"/>
    <w:link w:val="a9"/>
    <w:uiPriority w:val="99"/>
    <w:semiHidden/>
    <w:unhideWhenUsed/>
    <w:rsid w:val="00EA2B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2BE3"/>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List Paragraph"/>
    <w:basedOn w:val="a"/>
    <w:uiPriority w:val="34"/>
    <w:qFormat/>
    <w:pPr>
      <w:ind w:left="720"/>
      <w:contextualSpacing/>
    </w:pPr>
    <w:rPr>
      <w:rFonts w:ascii="Times New Roman" w:hAnsi="Times New Roman"/>
      <w:sz w:val="28"/>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8">
    <w:name w:val="Balloon Text"/>
    <w:basedOn w:val="a"/>
    <w:link w:val="a9"/>
    <w:uiPriority w:val="99"/>
    <w:semiHidden/>
    <w:unhideWhenUsed/>
    <w:rsid w:val="00EA2B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2BE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2025-11-24T06:33:00Z</cp:lastPrinted>
  <dcterms:created xsi:type="dcterms:W3CDTF">2025-12-18T05:23:00Z</dcterms:created>
  <dcterms:modified xsi:type="dcterms:W3CDTF">2025-12-18T05:23:00Z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8980C5E0CA4A45789509AAFB81A89C2C_12</vt:lpwstr>
  </property>
</Properties>
</file>